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Oranžové hřiště je oficiálně otevřeno veřejnosti</w:t>
      </w:r>
    </w:p>
    <w:p>
      <w:pPr/>
      <w:r>
        <w:rPr>
          <w:b w:val="1"/>
          <w:bCs w:val="1"/>
        </w:rPr>
        <w:t xml:space="preserve">Odpoledne 25. července proběhlo otevření Oranžového hřiště na páté etapě. Kromě starostky města Orlové Lenky Brzyszkowské se akce zúčastnili také hlavní sponzoři, a to zástupci Nadace ČEZ, kteří dorazili, aby spolu s dětmi slavnostně přestřihli pásku.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2026-02-24T08:55:43+01:00</dcterms:created>
  <dcterms:modified xsi:type="dcterms:W3CDTF">2026-02-24T08:55:43+01:00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