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má účet za rok 2023</w:t>
      </w:r>
    </w:p>
    <w:p>
      <w:pPr/>
      <w:r>
        <w:rPr>
          <w:b w:val="1"/>
          <w:bCs w:val="1"/>
        </w:rPr>
        <w:t xml:space="preserve">Centrální ostravský obvod už má schválený účet za rok 2023. Obvod celkově hospodařil s částkou 650 milionů korun. Hodně se investovalo do modernizace a oprav nemovitostí a infrastruktury. Mnohem více peněz šlo také na provoz všech organizací.</w:t>
      </w:r>
    </w:p>
    <w:p>
      <w:pPr/>
      <w:r>
        <w:rPr/>
        <w:t xml:space="preserve">650 milionů, to je závěrečný účet hospodaření za rok 2023,  který schválilo poslední zastupitelstvo Moravské Ostravy a Přívozu. Hospodaření  skončilo dokonce ziskem 15 milionů korun. Příjmy oproti roku 2022 vzrostly o 16  procent a dotace o 17 procent.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"Běžné výdaje byly 581 milionů korun. Například na provoz  mateřských a základních škol a volnočasových aktivit městský obvod vynaložil o  41 milionů korun více než v roce 2022. Příspěvková organizace Centrum kultury a vzdělávání Moravská  Ostrava obdržela příspěvek na provoz v hodnotě 18 milionů korun a  Technické služby Moravská Ostrava a Přívoz hospodařily s více než 104  miliony korun."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"Od roku 2018, kdy tato koalice zasedla na radnici velice  mnoho investičních prostředků šlo do bytového fondu. To teď přináší své ovoce. Máme z toho vyšší příjmy a teď můžeme více investovat.  Proto třeba v tomto roce se rekonstruují tři bytové domy na ulicích  Úprkova, Orebitská, Fignerova. Ale také se investuje do mateřských škol,  konkrétně jde o bezbariérovost, zastřešení a tak dále."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"Na úseku školství jsme vybudovali nová sportoviště včetně  oplocení zahrady a realizovali výměnu zdrojů otopné soustavy. U bytových domů  jsme proinvestovali 32 milionů korun. Proběhla další etapa regenerace sídliště  Fifejdy za 8,8 milionů, vybudovali jsme parkoviště na ulici Gorkého za 4,6  milionů. Byla provedena generální oprava chodníků a vozovek na ulicích  Arbesova, Šafaříkova a Zákrejsova za 5,4 milionu korun. V rámci investic  byla připravena také realizace piknikového místa."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"Také tam máme akce typu ulice Výstavní, která projde celá  rekonstrukcí, i s prostorem před místními restauracemi. A také dojde ke  kompletní rekonstrukci ulice Na Hradbách v centru. Takže se občané mohou těšit zase na kvalitnější  povrchy."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"Stav finančních prostředků městského obvodu k 31. 12.  2023 byl 147 milionů korun. Obvod si je zatím ponechá v rezervě k pokrytí  předpokládaných výdajů na kompletní rekonstrukci stravovacího zařízení ZŠ a MŠ  Ostrčilova a Gen. Píky, atd."</w:t>
      </w:r>
    </w:p>
    <w:p>
      <w:pPr/>
      <w:r>
        <w:rPr/>
        <w:t xml:space="preserve">Aktuálně probíhá také výstavba nového dětského hřiště  v Husově sadu.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8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2026-05-07T03:57:24+02:00</dcterms:created>
  <dcterms:modified xsi:type="dcterms:W3CDTF">2026-05-07T03:57:24+02:00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