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B opavského magistrátu prochází rekonstrukcí</w:t>
      </w:r>
    </w:p>
    <w:p>
      <w:pPr/>
      <w:r>
        <w:rPr>
          <w:b w:val="1"/>
          <w:bCs w:val="1"/>
        </w:rPr>
        <w:t xml:space="preserve">Budovy Magistrátu města Opavy na Krnovské ulici postupně projdou rekonstrukcí.  V současné době se opravuje budova B, kde sídlí odbor dopravy.</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 sociální.</w:t>
      </w:r>
    </w:p>
    <w:p>
      <w:pPr/>
      <w:r>
        <w:rPr/>
        <w:t xml:space="preserve">---</w:t>
      </w:r>
    </w:p>
    <w:p>
      <w:pPr>
        <w:pStyle w:val="Heading1"/>
      </w:pPr>
      <w:r>
        <w:rPr>
          <w:sz w:val="36"/>
          <w:szCs w:val="36"/>
        </w:rPr>
        <w:t xml:space="preserve">Cizinec vypil láhev a rumu a vyrazil autem po Ostravě</w:t>
      </w:r>
    </w:p>
    <w:p>
      <w:pPr/>
      <w:r>
        <w:rPr>
          <w:b w:val="1"/>
          <w:bCs w:val="1"/>
        </w:rPr>
        <w:t xml:space="preserve">Řídit s alkoholem v krvi se nevyplácí. Přesvědčil se o tom v Ostravě cizinec, který usedla za volant po vypití láhve rumu. Svědkyně na něj zavolala policisty a ti jej zastavili. Dechová zkouška prokázala téměř 4 promile alkoholu.</w:t>
      </w:r>
    </w:p>
    <w:p>
      <w:pPr/>
      <w:r>
        <w:rPr/>
        <w:t xml:space="preserve">Na začátku srpna přijal operační důstojník na tísňovou linku 158 oznámení od ženy, která v poledne projížděla ulicí 28. října v Ostravě-Mariánských Horách a před sebou si všimla  černého vozidla, které křižovalo ulicí. Hned jí bylo jasné, že řidič není v pořádku. </w:t>
      </w:r>
    </w:p>
    <w:p>
      <w:pPr/>
      <w:r>
        <w:rPr>
          <w:b w:val="1"/>
          <w:bCs w:val="1"/>
        </w:rPr>
        <w:t xml:space="preserve">telefonát na tísňovou linku: </w:t>
      </w:r>
      <w:r>
        <w:rPr/>
        <w:t xml:space="preserve">"Dobrý den, já teď jedu za Nissanem a on docela kličkuje. Mi přijde, že ten řidič je opilý. najíždí na obrubníky do tramvajového kolejiště." </w:t>
      </w:r>
    </w:p>
    <w:p>
      <w:pPr/>
      <w:r>
        <w:rPr/>
        <w:t xml:space="preserve">Žena se rozhodla, že bude kličkující vozidlo sledovat, až dokud nedojedou policiejní hlídky. Ty byly ale velmi rychlé.</w:t>
      </w:r>
    </w:p>
    <w:p>
      <w:pPr/>
      <w:r>
        <w:rPr>
          <w:b w:val="1"/>
          <w:bCs w:val="1"/>
        </w:rPr>
        <w:t xml:space="preserve">Eva Michalíková, mluvčí PČR Ostrava: </w:t>
      </w:r>
      <w:r>
        <w:rPr/>
        <w:t xml:space="preserve">"Operační důstojník okamžitě zmobilizoval hlídky, které se nacházely poblíž. Zhruba dvě minuty od  oznámení stačily k tomu, aby kličkujícího řidiče dojely."</w:t>
      </w:r>
    </w:p>
    <w:p>
      <w:pPr/>
      <w:r>
        <w:rPr>
          <w:b w:val="1"/>
          <w:bCs w:val="1"/>
        </w:rPr>
        <w:t xml:space="preserve">policista: </w:t>
      </w:r>
      <w:r>
        <w:rPr/>
        <w:t xml:space="preserve">"Dobrý den, pane řidiči můžete si vystoupit."</w:t>
      </w:r>
    </w:p>
    <w:p>
      <w:pPr/>
      <w:r>
        <w:rPr/>
        <w:t xml:space="preserve">Policisté zjistili, že jde o 39letého cizince, který se ji přiznal, že před jízdou vypil láhev rumu.  </w:t>
      </w:r>
    </w:p>
    <w:p>
      <w:pPr/>
      <w:r>
        <w:rPr>
          <w:b w:val="1"/>
          <w:bCs w:val="1"/>
        </w:rPr>
        <w:t xml:space="preserve">Eva Michalíková, mluvčí PČR Ostrava: </w:t>
      </w:r>
      <w:r>
        <w:rPr/>
        <w:t xml:space="preserve">"Po vystřízlivění, které bylo až následující den, mu policisté z obvodního oddělení Ostrava-Poruba 2  ve zkráceném přípravném řízení sdělili podezření ze spáchání přečinu ohrožení pod vlivem  návykové látky."</w:t>
      </w:r>
    </w:p>
    <w:p>
      <w:pPr/>
      <w:r>
        <w:rPr/>
        <w:t xml:space="preserve">Kromě odebrání řidičského průkazu na místě, čeká muže tučná pokuta a navíc soud, kde mu hrozí rok vězení. </w:t>
      </w:r>
    </w:p>
    <w:p>
      <w:pPr/>
      <w:r>
        <w:rPr/>
        <w:t xml:space="preserve">---</w:t>
      </w:r>
    </w:p>
    <w:p>
      <w:pPr/>
      <w:r>
        <w:rPr/>
        <w:t xml:space="preserve">DŮVĚŘIVÁ ŽENA Z KARVINSKA PŘIŠLA O ÚSPORY </w:t>
      </w:r>
    </w:p>
    <w:p>
      <w:pPr/>
      <w:r>
        <w:rPr/>
        <w:t xml:space="preserve">Důvěřivá žena z Karvinska přišla o své úspory. Zareagovala na inzerát, který sliboval zhodnocení peněz. </w:t>
      </w:r>
    </w:p>
    <w:p>
      <w:pPr/>
      <w:r>
        <w:rPr>
          <w:b w:val="1"/>
          <w:bCs w:val="1"/>
        </w:rPr>
        <w:t xml:space="preserve">Daniela Vlčková, mluvčí PČR Karviná:</w:t>
      </w:r>
    </w:p>
    <w:p>
      <w:pPr/>
      <w:r>
        <w:rPr/>
        <w:t xml:space="preserve"> ,,Na jeho popud si do telefonu nainstalovala aplikaci, která umožňovala vzdálený přístup. V tom případě v podstatě umožnila pachatelům, aby vstoupili na její účet a aby disponovali jejími údaji."</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w:t>
      </w:r>
      <w:b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w:t>
      </w:r>
    </w:p>
    <w:p>
      <w:pPr/>
      <w:br/>
      <w:r>
        <w:rPr/>
        <w:t xml:space="preserve">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také vedení nemocnice přibíralo nový personál.</w:t>
      </w:r>
      <w:b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t xml:space="preserve">---</w:t>
      </w:r>
    </w:p>
    <w:p>
      <w:pPr/>
      <w:r>
        <w:rPr/>
        <w:t xml:space="preserve"> V MSK SE VE 2. ČTVRTLETÍ UBYTOVALO 284 000 HOSTŮ</w:t>
      </w:r>
    </w:p>
    <w:p>
      <w:pPr/>
      <w:r>
        <w:rPr/>
        <w:t xml:space="preserve">V ubytovacích zařízeních v Moravskoslezském kraji se ve druhém čtvrtletí ubytovalo přes 284 000 hostů, to je meziročně o 3,6 procenta více. Přibylo ubytovaných cizinců, naopak domácích hostů ubylo. Celkový počet přenocování stoupl o 5,2 procenta.</w:t>
      </w:r>
    </w:p>
    <w:p>
      <w:pPr/>
      <w:r>
        <w:rPr/>
        <w:t xml:space="preserve">KONEC OPRAV SILNICE BOROVSKÉHO V KARVINÉ </w:t>
      </w:r>
    </w:p>
    <w:p>
      <w:pPr/>
      <w:r>
        <w:rPr/>
        <w:t xml:space="preserve">Kompletní rekonstrukce a modernizace silnice Borovského v Karviné je téměř hotová. Skočila už dopravní omezení, která trvala skoro 5 měsíců. Na cestě spojující Karvinou s polskou hranicí přibyl kruhový objezd, a také se upravily zálivy autobusových zastávek. Rekonstrukce vyšla na zhruba 35 milionů korun a spolufinancována byla z evropských zdrojů.</w:t>
      </w:r>
    </w:p>
    <w:p>
      <w:pPr/>
      <w:r>
        <w:rPr/>
        <w:t xml:space="preserve">---</w:t>
      </w:r>
    </w:p>
    <w:p>
      <w:pPr>
        <w:pStyle w:val="Heading1"/>
      </w:pPr>
      <w:r>
        <w:rPr>
          <w:sz w:val="36"/>
          <w:szCs w:val="36"/>
        </w:rPr>
        <w:t xml:space="preserve">Hřiště na Kamenci si pochvalují nejen děti, ale i rodiče</w:t>
      </w:r>
    </w:p>
    <w:p>
      <w:pPr/>
      <w:r>
        <w:rPr>
          <w:b w:val="1"/>
          <w:bCs w:val="1"/>
        </w:rPr>
        <w:t xml:space="preserve">O projektu dětského hřiště na Kamenci ve Slezské Ostravě jsme vás informovali už na jaře a nyní se k němu vracíme. Byl totiž dokončen a moc se povedl. Chválí ho nejen děti, ale i jejich rodiče, kteří se díky vstřícnému postoji radnice mohli na vzhledu hřiště podílet.</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2026-01-17T15:14:06+01:00</dcterms:created>
  <dcterms:modified xsi:type="dcterms:W3CDTF">2026-01-17T15:14:06+01:00</dcterms:modified>
</cp:coreProperties>
</file>

<file path=docProps/custom.xml><?xml version="1.0" encoding="utf-8"?>
<Properties xmlns="http://schemas.openxmlformats.org/officeDocument/2006/custom-properties" xmlns:vt="http://schemas.openxmlformats.org/officeDocument/2006/docPropsVTypes"/>
</file>