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rozdělil na sociální služby téměř 300 milionů kč</w:t>
      </w:r>
    </w:p>
    <w:p>
      <w:pPr/>
      <w:r>
        <w:rPr>
          <w:b w:val="1"/>
          <w:bCs w:val="1"/>
        </w:rPr>
        <w:t xml:space="preserve">Moravskoslezský kraj každoročně přispívá na provoz sociálních služeb v regionu. Letos krajští zastupitelé podpořili 80 žádostí na 337 nejrůznějších sociálních služeb.</w:t>
      </w:r>
    </w:p>
    <w:p>
      <w:pPr/>
      <w:r>
        <w:rPr/>
        <w:t xml:space="preserve">Sociální služby v Moravskoslezském kraji patří mezi nejlépe fungující v celé naší zemi a ještě se navíc každým rokem zdokonalují. Letos jich krajští zastupitelé podpořili v rámci 80 žádostí 337 a rozdělili mezi ně 90 milionů korun v programu určeném na dofinancování. </w:t>
      </w:r>
    </w:p>
    <w:p>
      <w:pPr/>
      <w:r>
        <w:rPr>
          <w:b w:val="1"/>
          <w:bCs w:val="1"/>
        </w:rPr>
        <w:t xml:space="preserve">Jiří Navrátil (KDU-ČSL), náměstek hejtmana MS kraje: </w:t>
      </w:r>
      <w:r>
        <w:rPr/>
        <w:t xml:space="preserve">„Realizací dotačního programu  chceme zabezpečit stabilní fungování sociálních služeb zařazených do Krajské sítě  sociálních služeb. Také chceme mapovat a vyhodnocovat skutečné potřeby uživatelů  sociálních služeb. S organizacemi jsme v úzkém kontaktu a máme tak povědomí  o tom, jaké problémy mají a čím konkrétně se zabývají. Vše souzní s naším cílem,  aby byl náš kraj soudržnější a potřebným nabízel kvalitní a dostupnou péči."</w:t>
      </w:r>
    </w:p>
    <w:p>
      <w:pPr/>
      <w:r>
        <w:rPr/>
        <w:t xml:space="preserve">Přes 200 milionů korun kraj rozdělí na provoz sociálních služeb ze státního  rozpočtu. Jde o prostředky, které si ponechal jako rezervu se záměrem podpořit zcela  nové služby a kapacity, popřípadě k sanování nenadálých potřeb letošního roku.</w:t>
      </w:r>
    </w:p>
    <w:p>
      <w:pPr/>
      <w:r>
        <w:rPr>
          <w:b w:val="1"/>
          <w:bCs w:val="1"/>
        </w:rPr>
        <w:t xml:space="preserve">Jiří Navrátil (KDU-ČSL), náměstek hejtmana MS kraje:</w:t>
      </w:r>
      <w:r>
        <w:rPr/>
        <w:t xml:space="preserve"> "Během letošního roku se nám podařilo vybudovat několik zcela nových zařízení  sociálních služeb, která budou nyní podpořena i finančně. Podpora směřuje do  nového domova vybudovaného v Kopřivnici, ale i do nového zařízení pro osoby  s poruchou autistického spektra v Ostravě či odlehčovací služby a denního stacionáře  pro seniory."</w:t>
      </w:r>
    </w:p>
    <w:p>
      <w:pPr/>
      <w:r>
        <w:rPr/>
        <w:t xml:space="preserve">Významná část těchto peněz je určena k financování provozních oprav a  materiálně technického zabezpečení sociálních služeb tak, aby byly služby kvalitní. </w:t>
      </w:r>
    </w:p>
    <w:p>
      <w:pPr/>
      <w:r>
        <w:rPr/>
        <w:t xml:space="preserve">---</w:t>
      </w:r>
    </w:p>
    <w:p>
      <w:pPr>
        <w:pStyle w:val="Heading1"/>
      </w:pPr>
      <w:r>
        <w:rPr>
          <w:sz w:val="36"/>
          <w:szCs w:val="36"/>
        </w:rPr>
        <w:t xml:space="preserve">Třinecké železárny zahájily první projekt dekarbonizace</w:t>
      </w:r>
    </w:p>
    <w:p>
      <w:pPr/>
      <w:r>
        <w:rPr>
          <w:b w:val="1"/>
          <w:bCs w:val="1"/>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w:t>
      </w:r>
    </w:p>
    <w:p>
      <w:pPr/>
      <w:r>
        <w:rPr/>
        <w:t xml:space="preserve">Technologie briketace za studena je v Evropě ojedinělá  a v hutním průmyslu se nikde nevyskytuje.</w:t>
      </w:r>
    </w:p>
    <w:p>
      <w:pPr/>
      <w:r>
        <w:rPr/>
        <w:t xml:space="preserve">Roman Heide, generální ředitel Třineckých železáren: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t xml:space="preserve">David Sventek, expert na dotační programy: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t xml:space="preserve">Daniel Heczko, investiční ředitel Třineckých železáren: „Je  to takový startovací můstek pro samotnou transformaci. Třinecké železárny  plánují nové elektrické obloukové pece, která umožní snížení emisí do roku 2030  o 55 procent oproti roku 1990.“</w:t>
      </w:r>
    </w:p>
    <w:p>
      <w:pPr/>
      <w:r>
        <w:rPr/>
        <w:t xml:space="preserve">---</w:t>
      </w:r>
    </w:p>
    <w:p>
      <w:pPr/>
      <w:r>
        <w:rPr/>
        <w:t xml:space="preserve">MOST V HRADECKÉ UL. V OPAVĚ ČEKÁ OPRAVA</w:t>
      </w:r>
    </w:p>
    <w:p>
      <w:pPr/>
      <w:r>
        <w:rPr/>
        <w:t xml:space="preserve">V pondělí se v Opavě začne opravovat most v Hradecké ulici. Práce vyjdou na více než milion korun a potrvají dva měsíce.</w:t>
      </w:r>
    </w:p>
    <w:p>
      <w:pPr/>
      <w:r>
        <w:rPr>
          <w:b w:val="1"/>
          <w:bCs w:val="1"/>
        </w:rPr>
        <w:t xml:space="preserve">Jan Rýdl, mluvčí ŘSD: </w:t>
      </w:r>
    </w:p>
    <w:p>
      <w:pPr/>
      <w:r>
        <w:rPr/>
        <w:t xml:space="preserve">,,Harmonogram prací počítá se sanacemi narušených betonových povrchů, dojde zároveň k injektáži trhlin a stavbaři provedou také očištění od náletové vegetace, upraví obrubníky, položí nový asfalt a vymění zábradlí. Díky dostatečné šířce vozovky zůstane silnice I/57 průjezdná standardně jedním pruhem pro každý jízdní směr."</w:t>
      </w:r>
    </w:p>
    <w:p>
      <w:pPr/>
      <w:br/>
      <w:r>
        <w:rPr/>
        <w:t xml:space="preserve">---</w:t>
      </w:r>
    </w:p>
    <w:p>
      <w:pPr>
        <w:pStyle w:val="Heading1"/>
      </w:pPr>
      <w:r>
        <w:rPr>
          <w:sz w:val="36"/>
          <w:szCs w:val="36"/>
        </w:rPr>
        <w:t xml:space="preserve">Nové Lauby v centru města nabízí 83 bytů</w:t>
      </w:r>
    </w:p>
    <w:p>
      <w:pPr/>
      <w:r>
        <w:rPr>
          <w:b w:val="1"/>
          <w:bCs w:val="1"/>
        </w:rPr>
        <w:t xml:space="preserve">Blok obytným domů v historickém centru Ostravy - Nové Lauby je dokončen. Projekt byl vybudován unikátní kombinací veřejných a soukromých financích s tím, že nyní Ostrava část bytů vlastní. Domy zaplnily proluku, která byla využívána jako parkoviště.</w:t>
      </w:r>
    </w:p>
    <w:p>
      <w:pPr/>
      <w:r>
        <w:rPr/>
        <w:t xml:space="preserve">Milovníci bydlení v historickém centru města si mohou přijít v Ostravě na své. Byl totiž dokončen komplex Nové Lauby, který se skládá z 8 bytových domů, uzavřených do jednoho bloku. Nachází se vedle Staré radnice u Masarykova náměstí. Projekt je unikátní tím, že to bylo poprvé, kdy došlo ke spojení veřejných a soukromých peněz v bytové výstavě.</w:t>
      </w:r>
    </w:p>
    <w:p>
      <w:pPr/>
      <w:r>
        <w:rPr>
          <w:b w:val="1"/>
          <w:bCs w:val="1"/>
        </w:rPr>
        <w:t xml:space="preserve">Jan Dohnal (ODS), primátor Ostravy: </w:t>
      </w:r>
      <w:r>
        <w:rPr/>
        <w:t xml:space="preserve">"Bylo tady parkoviště, dnes je tady ucelený blok, který zvenku skvěle doplňuje lokalitu centra města." </w:t>
      </w:r>
    </w:p>
    <w:p>
      <w:pPr/>
      <w:r>
        <w:rPr/>
        <w:t xml:space="preserve">Nové Lauby byly vystavěny v historicky zajímavém území, protože původní Lauby, které byly po válce postupně zbourány, byly jakousi historickou Stodolní ulicí, kde se lidé chodili bavit. </w:t>
      </w:r>
    </w:p>
    <w:p>
      <w:pPr/>
      <w:r>
        <w:rPr>
          <w:b w:val="1"/>
          <w:bCs w:val="1"/>
        </w:rPr>
        <w:t xml:space="preserve">Hana Šústková, ředitelka Archivu města Ostravy: </w:t>
      </w:r>
      <w:r>
        <w:rPr/>
        <w:t xml:space="preserve">"Z té původní středověké ulice se vyvinulo centrum zábavy, ale musíme si uvědomit, že centrum ostravské zábavy. Město tehdy bylo plné horníků, dělníků a podivných individuí." </w:t>
      </w:r>
    </w:p>
    <w:p>
      <w:pPr/>
      <w:r>
        <w:rPr/>
        <w:t xml:space="preserve">Nové Lauby nabízejí v přízemí obchodními prostory, celkem 83 byty od 1+KK po 4+KK. Uvnitř bloku je dvorana. </w:t>
      </w:r>
    </w:p>
    <w:p>
      <w:pPr/>
      <w:r>
        <w:rPr>
          <w:b w:val="1"/>
          <w:bCs w:val="1"/>
        </w:rPr>
        <w:t xml:space="preserve">Richard Sidej, architekt:</w:t>
      </w:r>
      <w:r>
        <w:rPr/>
        <w:t xml:space="preserve"> "Dům je zajímavý tím, že pod zemí jsou tři patra parkingu, vysoce kapacitního parkingu. Je tam 180 státní, která nejsou nikde na povrchu, ale jsou skryta a 83 bytů." </w:t>
      </w:r>
    </w:p>
    <w:p>
      <w:pPr/>
      <w:r>
        <w:rPr/>
        <w:t xml:space="preserve">Ostrava je vlastníkem 31 bytů, které bude nabízet k nájemnímu bydlení. Ze zbývajících 53 bytů Sdružení BBB už zbývá volných pouze 7. Nové Lauby se budou ucházet o titul Stavba roku 2024. </w:t>
      </w:r>
    </w:p>
    <w:p>
      <w:pPr/>
      <w:r>
        <w:rPr/>
        <w:t xml:space="preserve">---</w:t>
      </w:r>
    </w:p>
    <w:p>
      <w:pPr>
        <w:pStyle w:val="Heading1"/>
      </w:pPr>
      <w:r>
        <w:rPr>
          <w:sz w:val="36"/>
          <w:szCs w:val="36"/>
        </w:rPr>
        <w:t xml:space="preserve">Proměna vnitrobloku ulice Cihelní</w:t>
      </w:r>
    </w:p>
    <w:p>
      <w:pPr/>
      <w:r>
        <w:rPr>
          <w:b w:val="1"/>
          <w:bCs w:val="1"/>
        </w:rPr>
        <w:t xml:space="preserve">V Karviné skončila další modernizace veřejného prostranství. Tentokrát proměnou prošel prostor mezi tř. 17. listopadu a ulicí Nedbalovou.</w:t>
      </w:r>
    </w:p>
    <w:p>
      <w:pPr/>
      <w:r>
        <w:rPr/>
        <w:t xml:space="preserve">Půl roku trvala přestavba dalšího veřejného prostranství, tentokrát novou image dostal vnitroblok ulice Cihelní. S financováním projektu pomohly peníze OKD.</w:t>
      </w:r>
      <w:br/>
    </w:p>
    <w:p>
      <w:pPr/>
      <w:r>
        <w:rPr>
          <w:b w:val="1"/>
          <w:bCs w:val="1"/>
        </w:rPr>
        <w:t xml:space="preserve">Lukáš Raszyk (SOCDEM), náměstek primátora Karviné</w:t>
      </w:r>
      <w:r>
        <w:rPr/>
        <w:t xml:space="preserve">: ”My jsme si podali žádost, jsme rádi, že jsme ji získali a tím pádem jsme pomocí Nadace OKD mohli tohle zrealizovat a myslím, že když si porovnáme fotky, jak to vypadalo předtím a dnes, tak se to povedlo.”</w:t>
      </w:r>
    </w:p>
    <w:p>
      <w:pPr/>
      <w:r>
        <w:rPr>
          <w:b w:val="1"/>
          <w:bCs w:val="1"/>
        </w:rPr>
        <w:t xml:space="preserve">anketa: obyvatelé města</w:t>
      </w:r>
      <w:r>
        <w:rPr/>
        <w:t xml:space="preserve">: “Je to moc hezké, akorát nám vadí ty kontejnery, že to máme pod okny, ale jinak je to dobré.” "Je to suprové. To co bylo, no je to neskutečné, moc zeleně, keříky vysadili, chodníky upravené."</w:t>
      </w:r>
    </w:p>
    <w:p>
      <w:pPr/>
      <w:r>
        <w:rPr/>
        <w:t xml:space="preserve"> Vlastní stavbě předcházelo kácení stromů a mýcení dřevin a následovaly přeložky a úpravy inženýrských sítí. </w:t>
      </w:r>
      <w:br/>
    </w:p>
    <w:p>
      <w:pPr/>
      <w:r>
        <w:rPr>
          <w:b w:val="1"/>
          <w:bCs w:val="1"/>
        </w:rPr>
        <w:t xml:space="preserve">Helena Bogoczová, vedoucí Odboru majetkového MMK</w:t>
      </w:r>
      <w:r>
        <w:rPr/>
        <w:t xml:space="preserve">: "Vznikla tu parkoviště, dětské hřiště, je tady výsadba nové zeleně. Věříme, že celé to prostranství získalo i na hodnotě estetické kromě té technické.” </w:t>
      </w:r>
    </w:p>
    <w:p>
      <w:pPr/>
      <w:r>
        <w:rPr/>
        <w:t xml:space="preserve">Nově je lidem k dispozici více parkovacích míst, a to celkem 79, 5 vyhrazených stání je pro zdravotně postižené osoby.</w:t>
      </w:r>
    </w:p>
    <w:p>
      <w:pPr/>
      <w:r>
        <w:rPr/>
        <w:t xml:space="preserve">---</w:t>
      </w:r>
    </w:p>
    <w:p>
      <w:pPr/>
      <w:br/>
      <w:r>
        <w:rPr/>
        <w:t xml:space="preserve">HASIČI Z MSK MĚLI V LÉTĚ NEJVÍCE VÝJEZDŮ V ČR</w:t>
      </w:r>
    </w:p>
    <w:p>
      <w:pPr/>
      <w:r>
        <w:rPr/>
        <w:t xml:space="preserve">Hasiči v Moravskoslezském kraji měli v létě nejvíce výjezdů v celé České republice. Zasahovali u téměř 11 300 událostí. Celkově hasiči v Česku vyjeli od června do konce srpna k více než 63 800 událostem. Hasiči vyjíždějí častěji nejen k požárům a dopravním nehodám, ale také k likvidaci hmyzu nebo odstraňují následky letních bouřek.</w:t>
      </w:r>
    </w:p>
    <w:p>
      <w:pPr/>
      <w:r>
        <w:rPr/>
        <w:t xml:space="preserve">PŘÍSPĚVEK NA KROUŽKY PRO RODINY S NÍZKÝMI PŘÍJMY</w:t>
      </w:r>
      <w:br/>
      <w:r>
        <w:rPr/>
        <w:t xml:space="preserve">Rodiny v tíživé finanční situaci mohou od úterý 17. září opět žádat o příspěvek na volnočasové aktivity svých dětí díky projektu Darujeme kroužky dětem. Formou tří voucherů v hodnotě 500 korun mohou na první pololetí školního roku získat 1500 korun.</w:t>
      </w:r>
    </w:p>
    <w:p>
      <w:pPr/>
      <w:r>
        <w:rPr/>
        <w:t xml:space="preserve">---</w:t>
      </w:r>
    </w:p>
    <w:p>
      <w:pPr>
        <w:pStyle w:val="Heading1"/>
      </w:pPr>
      <w:r>
        <w:rPr>
          <w:sz w:val="36"/>
          <w:szCs w:val="36"/>
        </w:rPr>
        <w:t xml:space="preserve">Obchodní dům Breda se po letech otevírá lidem</w:t>
      </w:r>
    </w:p>
    <w:p>
      <w:pPr/>
      <w:r>
        <w:rPr>
          <w:b w:val="1"/>
          <w:bCs w:val="1"/>
        </w:rPr>
        <w:t xml:space="preserve">Opava spustila komentované prohlídky bývalého obchodního domu Breda. Lidé tak mají jedinečnou příležitost prohlédnout si tento památkově chráněný objekt od přízemí až po střechu.</w:t>
      </w:r>
    </w:p>
    <w:p>
      <w:pPr/>
      <w:r>
        <w:rPr/>
        <w:t xml:space="preserve">Obchodní dům Breda se po letech mimořádně otevírá lidem. Na komentovaných prohlídkách se dozví nejen jeho historii, ale také co s ním bude dál. Zájem je obrovský.</w:t>
      </w:r>
    </w:p>
    <w:p>
      <w:pPr/>
      <w:r>
        <w:rPr>
          <w:b w:val="1"/>
          <w:bCs w:val="1"/>
        </w:rPr>
        <w:t xml:space="preserve">anketa: návštěvníci komentované prohlídky:</w:t>
      </w:r>
      <w:r>
        <w:rPr/>
        <w:t xml:space="preserve"> "Protože jsme z Opavy, tak jsme chtěli vidět, co z toho bude a jak to vypadá teď, když je to tak dlouho zavřené."</w:t>
      </w:r>
    </w:p>
    <w:p>
      <w:pPr/>
      <w:r>
        <w:rPr/>
        <w:t xml:space="preserve">"Doufám. že z toho bude něco hezkého, jako Opavačka se těším na to."</w:t>
      </w:r>
    </w:p>
    <w:p>
      <w:pPr/>
      <w:r>
        <w:rPr>
          <w:b w:val="1"/>
          <w:bCs w:val="1"/>
        </w:rPr>
        <w:t xml:space="preserve">Eva Týlová, ředitelka OKO: </w:t>
      </w:r>
      <w:r>
        <w:rPr/>
        <w:t xml:space="preserve">“My si především připomínáme tu historii, úplně ten prvopočátek, kdy David Weinstein nechal vlastně architektem Leopoldem Bauerem vybudovat tento obchodní dům, ale hovoříme také o současnosti, protože lidi samozřejmě zajímá a velmi je zajímá především i ta budoucnost."</w:t>
      </w:r>
    </w:p>
    <w:p>
      <w:pPr/>
      <w:r>
        <w:rPr/>
        <w:t xml:space="preserve">Prohlídka začíná v přízemí s ikonickou kopulí, kde shlédnete krátký dokument o této jedinečné budově a poté se dostanete do dalších pater, kde se kdysi nacházely například šicí dílny, účtárna, nebo pracovna Davida Weinsteina.</w:t>
      </w:r>
      <w:br/>
    </w:p>
    <w:p>
      <w:pPr/>
      <w:r>
        <w:rPr/>
        <w:t xml:space="preserve">Prohlídka trvá necelou hodinu a končí na střeše budovy, odkud si můžete vychutnat krásný výhled na město.</w:t>
      </w:r>
    </w:p>
    <w:p>
      <w:pPr/>
      <w:r>
        <w:rPr>
          <w:b w:val="1"/>
          <w:bCs w:val="1"/>
        </w:rPr>
        <w:t xml:space="preserve">Eva Týlová, ředitelka OKO: </w:t>
      </w:r>
      <w:r>
        <w:rPr/>
        <w:t xml:space="preserve">"Zájem je opravdu obrovský, my tu kapacitu limitujeme na 25 osob na prohlídku, je to z důvodu jednak návštěvnického komfortu určitého, ale také především z důvodu bezpečnosti."</w:t>
      </w:r>
    </w:p>
    <w:p>
      <w:pPr/>
      <w:r>
        <w:rPr/>
        <w:t xml:space="preserve">Prohlídky jsou zdarma, ale je nutná rezervace předem na www.goout.net, nebo na recepci Obecního domu.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2026-01-16T00:39:03+01:00</dcterms:created>
  <dcterms:modified xsi:type="dcterms:W3CDTF">2026-01-16T00:39:03+01:00</dcterms:modified>
</cp:coreProperties>
</file>

<file path=docProps/custom.xml><?xml version="1.0" encoding="utf-8"?>
<Properties xmlns="http://schemas.openxmlformats.org/officeDocument/2006/custom-properties" xmlns:vt="http://schemas.openxmlformats.org/officeDocument/2006/docPropsVTypes"/>
</file>