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sportovní haly vyjde na 45 milionů kč</w:t>
      </w:r>
    </w:p>
    <w:p>
      <w:pPr/>
      <w:r>
        <w:rPr>
          <w:b w:val="1"/>
          <w:bCs w:val="1"/>
        </w:rPr>
        <w:t xml:space="preserve">V Ostravě-Pustkovci začne po letech příprav rekonstrukce sportovní haly. Objekt je v tak špatném stavu, že už do něj několik let nemohou chodit děti z přilehlé základní školy a energetická náročnost je extrémně vysoká. O náklady na opravu se dělí město a Národní sportovní agentura.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je v Ostravě velmi oblíbený</w:t>
      </w:r>
    </w:p>
    <w:p>
      <w:pPr/>
      <w:r>
        <w:rPr>
          <w:b w:val="1"/>
          <w:bCs w:val="1"/>
        </w:rPr>
        <w:t xml:space="preserve">V Ostravě je velmi oblíbený projekt Fajne školní bistro, jehož cílem je učit i motivovat školní jídelny k vaření nejen zdravých, ale i chutných jídel. Letos pokračuje už pátou sezónu.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vánoční kluziště na nám. E. Beneše</w:t>
      </w:r>
    </w:p>
    <w:p>
      <w:pPr/>
      <w:r>
        <w:rPr>
          <w:b w:val="1"/>
          <w:bCs w:val="1"/>
        </w:rPr>
        <w:t xml:space="preserve">I když venku ještě krásně svítí sluníčko, Ostrava už se chystá na Vánoce. Stejně jako v minulých letech bude jedním z hlavních lákadel v centru města vánoční kluziště.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2026-02-28T11:24:04+01:00</dcterms:created>
  <dcterms:modified xsi:type="dcterms:W3CDTF">2026-02-28T11:24:04+01:00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