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Ostravská univerzita provádí rozsáhlý výzkum na ZŠ</w:t>
      </w:r>
    </w:p>
    <w:p>
      <w:pPr/>
      <w:r>
        <w:rPr>
          <w:b w:val="1"/>
          <w:bCs w:val="1"/>
        </w:rPr>
        <w:t xml:space="preserve">V Moravskoslezském kraji probíhá rozsáhlý výzkum. Vědce z Ostravské univerzity bude zajímat, co dětem zejména ze znevýhodněného prostředí, bude pomáhá zvládat výuku. Do projektu se zapojí 24 náhodně náhodně vybraných škol.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2026-05-17T21:03:49+02:00</dcterms:created>
  <dcterms:modified xsi:type="dcterms:W3CDTF">2026-05-17T21:03:49+02:00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