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r>
        <w:rPr/>
        <w:t xml:space="preserve">Krátké zprávy, 25. 10. 2024 16.00 - 1</w:t>
      </w:r>
      <w:br/>
      <w:br/>
    </w:p>
    <w:p>
      <w:pPr/>
      <w:r>
        <w:rPr/>
        <w:t xml:space="preserve">NEHODA NÁKL. AUTA NA D1 V OSTRAVĚ</w:t>
      </w:r>
    </w:p>
    <w:p>
      <w:pPr/>
      <w:r>
        <w:rPr/>
        <w:t xml:space="preserve">Dálnici D1 v Ostravě ve směru na Brno v pátek brzy ráno na pět hodin uzavřela nehoda nákladního auta, které se převrátilo a blokovalo celou silnici. Nehoda se stala zhruba na 357. kilometru u exitu, ze kterého se sjíždí na Mariánské Hory. Hasiči havarovaný vůz zajistili proti požáru a zasypali unikající kapaliny. Nehoda se naštěstí obešla bez zranění. </w:t>
      </w:r>
    </w:p>
    <w:p>
      <w:pPr/>
      <w:r>
        <w:rPr/>
        <w:t xml:space="preserve">---</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Týden informačních center byl akční i v Novém Jičíně</w:t>
      </w:r>
    </w:p>
    <w:p>
      <w:pPr/>
      <w:r>
        <w:rPr>
          <w:b w:val="1"/>
          <w:bCs w:val="1"/>
        </w:rPr>
        <w:t xml:space="preserve">Turistická informační centra v celé republice oslavila svou činnost, připojilo se i to novojičínské. Nabídlo vyhlídku z radniční věže, večerní komentovanou procházku městem a představilo novou hru Laudonovy šifry.</w:t>
      </w:r>
    </w:p>
    <w:p>
      <w:pPr/>
      <w:r>
        <w:rPr/>
        <w:t xml:space="preserve">Tyto říjnové dny byly v Laudonově domě v Novém Jičíně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Novinkou této expozice, i když pro poněkud starší děti, je hra Laudonovy šifry. Informace pro správné řešení najdou návštěvníci v Laudonově domě a pomoci si mohou i na internetu. Když vše správně vyluští, čekají na ně odměny.</w:t>
      </w:r>
    </w:p>
    <w:p>
      <w:pPr/>
      <w:r>
        <w:rPr/>
        <w:t xml:space="preserve">---</w:t>
      </w:r>
    </w:p>
    <w:p>
      <w:pPr/>
      <w:r>
        <w:rPr/>
        <w:t xml:space="preserve">Krátké zprávy, 25. 10. 2024 16.00 - 2</w:t>
      </w:r>
      <w:br/>
    </w:p>
    <w:p>
      <w:pPr/>
      <w:r>
        <w:rPr/>
        <w:t xml:space="preserve">KOUPALIŠTI V HAVÍŘOVĚ POMŮŽE FOTOVOLTAIKA</w:t>
      </w:r>
    </w:p>
    <w:p>
      <w:pPr/>
      <w:r>
        <w:rPr/>
        <w:t xml:space="preserve">Na střechách budov Letního koupaliště Jindřich v Havířově instalují fotovoltaiku. Opatření má pomoci vyřešit problém s přetížením a výpadky dodávek elektrické energie v areálu. Náklady na projekt jsou 1,5 milionu korun.</w:t>
      </w:r>
      <w:br/>
    </w:p>
    <w:p>
      <w:pPr/>
      <w:r>
        <w:rPr/>
        <w:t xml:space="preserve">PALIVA V MSK MÍRNĚ ZDRAŽILA </w:t>
      </w:r>
    </w:p>
    <w:p>
      <w:pPr/>
      <w:r>
        <w:rPr/>
        <w:t xml:space="preserve">Pohonné hmoty v Moravskoslezském kraji během týdne mírně zdražily. Litr nejprodávanějšího benzinu Natural 95 se aktuálně u čerpacích stanic prodává v průměru za 35,60 Kč. O osm haléřů na litru zdražila nafta, za litr teď řidiči dají průměrně 34 korun.</w:t>
      </w:r>
    </w:p>
    <w:p>
      <w:pPr/>
      <w:r>
        <w:rPr/>
        <w:t xml:space="preserve">---</w:t>
      </w:r>
    </w:p>
    <w:p>
      <w:pPr/>
      <w:r>
        <w:rPr/>
        <w:t xml:space="preserve">Divadelní učebnice aneb české divadlo 20. století</w:t>
      </w:r>
    </w:p>
    <w:p>
      <w:pPr/>
      <w:r>
        <w:rPr/>
        <w:t xml:space="preserve">V rámci Místního akčního plánu rozvoje vzdělávání zažili karvinští deváťáci nevšední divadelní zážitek. Herecký soubor z Hradce Králové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