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Frýdlantské gymnázium oslavilo 70 let činnosti</w:t>
      </w:r>
    </w:p>
    <w:p>
      <w:pPr/>
      <w:r>
        <w:rPr>
          <w:b w:val="1"/>
          <w:bCs w:val="1"/>
        </w:rPr>
        <w:t xml:space="preserve">Gymnázium ve Frýdlantě nad Ostravicí si letos připomíná 70 let své činnosti. Slavnostní část programu se konala v kulturním centru.</w:t>
      </w:r>
    </w:p>
    <w:p>
      <w:pPr/>
      <w:r>
        <w:rPr>
          <w:b w:val="1"/>
          <w:bCs w:val="1"/>
        </w:rPr>
        <w:t xml:space="preserve">Petra Schwarzová, ředitelka Gymnázia Frýdlant nad Ostravicí:</w:t>
      </w:r>
      <w:r>
        <w:rPr/>
        <w:t xml:space="preserve"> “Vzhledem k tomu, že slavíme 70. výročí školy, tak jsme se rozhodli oslavit tím, co je pro nás typické a to jsou mezinárodní aktivity. Takže jsme pozvali naše přátele ze zahraničí a přivítali u nás žáky a učitele ze Španělska, Itálie, Indie a Vietnamu. Samozřejmě, že to nejsou všichni partneři , kterých máme po celé Evropě a v Asii mnohem více.”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“Jako bývalá kantorka, která jsem tam strávila 27 let svého života, musím hodnotit, že to byly krásné roky. Hrozně rychle uběhly a tak si přeji , aby na našem gymnáziu vyučovali pouze osvícení pedagogové a aby naši studenti vycházeli z bran této školy jako sebevědomí mladí lidé, kteří budou čestní a charakterní. Naší škole přeji hodně štěstí.”  </w:t>
      </w:r>
    </w:p>
    <w:p>
      <w:pPr/>
      <w:r>
        <w:rPr/>
        <w:t xml:space="preserve">Gymnázium pro své zahraniční partnery připravilo několikadenní program a ubytování v rodinách. </w:t>
      </w:r>
    </w:p>
    <w:p>
      <w:pPr/>
      <w:r>
        <w:rPr>
          <w:b w:val="1"/>
          <w:bCs w:val="1"/>
        </w:rPr>
        <w:t xml:space="preserve">Sofie Křivová, studentka Gymnázia Frýdlant nad Ostravicí:</w:t>
      </w:r>
      <w:r>
        <w:rPr/>
        <w:t xml:space="preserve"> “Bydlí s námi. Cílem je, aby se naše kultury nějak propojily. Abychom se my naučili o té jejich a oni o té naší. Což je důležitý krok. Zapojila se celá školy. Například jsme i pekli, aby měli dostatek jídla, aby se jim tady líbilo. Zapojili se i rodiče.”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2026-02-21T04:24:09+01:00</dcterms:created>
  <dcterms:modified xsi:type="dcterms:W3CDTF">2026-02-21T04:24:09+01:00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