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mají schválenu víceletou dotaci</w:t>
      </w:r>
    </w:p>
    <w:p>
      <w:pPr/>
      <w:r>
        <w:rPr>
          <w:b w:val="1"/>
          <w:bCs w:val="1"/>
        </w:rPr>
        <w:t xml:space="preserve">Ostrava podporuje spoustu kulturních i sportovních akcí a mezi vůbec neoblíbenější patří Ostravské Vánoce, které se konají v centru města. Zastupitelé města se proto rozhodli dát jim jistotu víceletého grantu, takže mají potvrzenu finanční podporu pro následující 4 roky.</w:t>
      </w:r>
    </w:p>
    <w:p>
      <w:pPr/>
      <w:r>
        <w:rPr/>
        <w:t xml:space="preserve">Ostravské Vánoce začaly pod taktovkou společnosti Černá louka jednotně fungovat v roce 2021. Od konce listopadu do prvního dne nového roku se na Masarykově náměstí, Kuřím rynku, náměstí Dr. E. Beneše a na Prokešově náměstí konají nejrůznější akce. </w:t>
      </w:r>
    </w:p>
    <w:p>
      <w:pPr/>
      <w:r>
        <w:rPr>
          <w:b w:val="1"/>
          <w:bCs w:val="1"/>
        </w:rPr>
        <w:t xml:space="preserve">Lucie Baránková-Vilamová (ANO), náměstkyně primátora Ostravy: </w:t>
      </w:r>
      <w:r>
        <w:rPr/>
        <w:t xml:space="preserve">"V letošním roce se snažíme rozšířit scénu na Prokešově náměstí před Novou radnicí, kde bud e, kromě zpívání koled i nějaký doprovodný program na celý den." </w:t>
      </w:r>
    </w:p>
    <w:p>
      <w:pPr/>
      <w:r>
        <w:rPr/>
        <w:t xml:space="preserve">Zastupitelstvo nyní Ostravským Vánocům schválilo dotaci 24 milionů korun ve čtyřech splátkách na 4 roky, tedy až do roku 2028.</w:t>
      </w:r>
    </w:p>
    <w:p>
      <w:pPr/>
      <w:r>
        <w:rPr>
          <w:b w:val="1"/>
          <w:bCs w:val="1"/>
        </w:rPr>
        <w:t xml:space="preserve">Miriam Lehocká, obchodní ředitelka společnosti Černá louka:</w:t>
      </w:r>
      <w:r>
        <w:rPr/>
        <w:t xml:space="preserve"> "Pro nás je ta podpora velice důležitá. Má to několik rovin. Je to budování dlouhodobých vztahů se statutárním městem, partnery, organizacemi, prodejci, ale je to důležité i v komunikaci s návštěvníky."</w:t>
      </w:r>
    </w:p>
    <w:p>
      <w:pPr/>
      <w:r>
        <w:rPr/>
        <w:t xml:space="preserve">Navržený rozpočet počítá i pro následující období s příjmy za pronájem prodejních stánků, z pronájmu plochy  pro vyhlídkové kolo a s kooperací dalších partnerů. Akce si na přibližně 40 procent svého rozpočtu vydělá. </w:t>
      </w:r>
    </w:p>
    <w:p>
      <w:pPr/>
      <w:r>
        <w:rPr>
          <w:b w:val="1"/>
          <w:bCs w:val="1"/>
        </w:rPr>
        <w:t xml:space="preserve">Lucie Baránková-Vilamová (ANO), náměstkyně primátora Ostravy: </w:t>
      </w:r>
      <w:r>
        <w:rPr/>
        <w:t xml:space="preserve">"Podařilo se nám sehnat mnohem známější jména, než v minulých letech. Prozradím třeba Davida Kollera." </w:t>
      </w:r>
    </w:p>
    <w:p>
      <w:pPr/>
      <w:r>
        <w:rPr/>
        <w:t xml:space="preserve">Velmi oblíbenou součástí Ostravských vánoc je také vánoční kluziště na náměstí Dr. E. Beneše, které slouží zároveň pro prezentací sportovních klubů. </w:t>
      </w:r>
    </w:p>
    <w:p>
      <w:pPr/>
      <w:r>
        <w:rPr/>
        <w:t xml:space="preserve">---</w:t>
      </w:r>
    </w:p>
    <w:p>
      <w:pPr>
        <w:pStyle w:val="Heading1"/>
      </w:pPr>
      <w:r>
        <w:rPr>
          <w:sz w:val="36"/>
          <w:szCs w:val="36"/>
        </w:rPr>
        <w:t xml:space="preserve">Nová sportovní hala ve Frenštátě slouží nejen středoškolákům</w:t>
      </w:r>
    </w:p>
    <w:p>
      <w:pPr/>
      <w:r>
        <w:rPr>
          <w:b w:val="1"/>
          <w:bCs w:val="1"/>
        </w:rPr>
        <w:t xml:space="preserve">Gymnázium a Střední průmyslová škola elektrotechniky a informatiky ve Frenštátu pod Radhoštěm má novou sportovní halu. Kromě hodin tělocviku bude hala v době mimo školní výuku sloužit i místním sportovním organizacím.</w:t>
      </w:r>
    </w:p>
    <w:p>
      <w:pPr/>
      <w:r>
        <w:rPr/>
        <w:t xml:space="preserve">Hala vyšla na 155 milionů korun, Moravskoslezský kraj na ni  získal 60 milionů od Národní sportovní agentury. Na projektu se finančně  podílelo i město.</w:t>
      </w:r>
    </w:p>
    <w:p>
      <w:pPr/>
      <w:r>
        <w:rPr>
          <w:b w:val="1"/>
          <w:bCs w:val="1"/>
        </w:rPr>
        <w:t xml:space="preserve">Michal Kokošek (ANO), náměstek hejtmana MS kraje:</w:t>
      </w:r>
      <w:r>
        <w:rPr/>
        <w:t xml:space="preserve"> „Je to  nádherný příklad toho, jak lze využít státní finance, krajské peníze a zároveň  participaci města.“</w:t>
      </w:r>
    </w:p>
    <w:p>
      <w:pPr/>
      <w:r>
        <w:rPr>
          <w:b w:val="1"/>
          <w:bCs w:val="1"/>
        </w:rPr>
        <w:t xml:space="preserve">Jan Veřmiřovský (ANO), náměstek hejtmana MS kraje:</w:t>
      </w:r>
      <w:r>
        <w:rPr/>
        <w:t xml:space="preserve"> „Za mě je  to vzorný příklad pro ostatní města. I ostatní se z toho mohou poučit a  případně investovat do takových staveb, protože jsou důležité pro sport i pro  školu.“</w:t>
      </w:r>
    </w:p>
    <w:p>
      <w:pPr/>
      <w:r>
        <w:rPr/>
        <w:t xml:space="preserve">Hala splňuje všechny technické požadavky pro mnoho sportů.</w:t>
      </w:r>
    </w:p>
    <w:p>
      <w:pPr/>
      <w:r>
        <w:rPr>
          <w:b w:val="1"/>
          <w:bCs w:val="1"/>
        </w:rPr>
        <w:t xml:space="preserve">Richard Štěpán, ředitel Gymnázia a SPŠ EI Frenštát p. R.: </w:t>
      </w:r>
      <w:r>
        <w:rPr/>
        <w:t xml:space="preserve">„Dopoledne  a odpoledne se bude využívat pro školu. Máme 740 žáků, takže do 16 hodin halu  zaplníme. Poté bude využívána místními sportovními kluby.“</w:t>
      </w:r>
    </w:p>
    <w:p>
      <w:pPr/>
      <w:r>
        <w:rPr>
          <w:b w:val="1"/>
          <w:bCs w:val="1"/>
        </w:rPr>
        <w:t xml:space="preserve">Alena Janošková, učitelka tělesné výchovy:</w:t>
      </w:r>
      <w:r>
        <w:rPr/>
        <w:t xml:space="preserve"> „Hrajeme  volejbal, florbal, fotbal a basket a líbí se nám, že můžeme chodit i do  vedlejší tělocvičny na stolní tenis a cvičení s hudbou.“</w:t>
      </w:r>
    </w:p>
    <w:p>
      <w:pPr/>
      <w:r>
        <w:rPr/>
        <w:t xml:space="preserve">    Pro tělesnou výchovu je halu možné rozdělit na 2 až 3  části, takže výuka je možná pro více skupin současně.</w:t>
      </w:r>
    </w:p>
    <w:p>
      <w:pPr/>
      <w:r>
        <w:rPr/>
        <w:t xml:space="preserve">---</w:t>
      </w:r>
    </w:p>
    <w:p>
      <w:pPr/>
      <w:r>
        <w:rPr/>
        <w:t xml:space="preserve">Krátké zprávy 14. 11. 2024 16.00 - 1</w:t>
      </w:r>
    </w:p>
    <w:p>
      <w:pPr/>
      <w:r>
        <w:rPr/>
        <w:t xml:space="preserve">STAV NEBEZPEČÍ JEŠTĚ MĚSÍC</w:t>
      </w:r>
    </w:p>
    <w:p>
      <w:pPr/>
      <w:r>
        <w:rPr/>
        <w:t xml:space="preserve">Stav nebezpečí v některých částech Moravskoslezského kraje potrvá do pátku 13. prosince. Na jednání vláda schválila žádost hejtmana Josefa Bělici z hnutí ANO o jeho prodloužení. Stav nebezpečí bude další měsíc platit už jen pro pět obcí s rozšířenou působností.</w:t>
      </w:r>
      <w:br/>
      <w:br/>
    </w:p>
    <w:p>
      <w:pPr/>
      <w:r>
        <w:rPr/>
        <w:t xml:space="preserve">MUŽ V OPAVĚ VYHROŽOVAL VÝBUŠNINAMI</w:t>
      </w:r>
    </w:p>
    <w:p>
      <w:pPr/>
      <w:r>
        <w:rPr/>
        <w:t xml:space="preserve">Opavští policisté zasahovali v bytě muže, který hrozil sebevraždou. Na dispečink také oznámil, že má u sebe připravené výbušniny, které hodlá odpálit. Policisté proto evakuovali celý panelový dům a přivolali pyrotechniky. Ti zjistili, že se jedná o makety. Muže policisté následně zadrželi.</w:t>
      </w:r>
    </w:p>
    <w:p>
      <w:pPr/>
      <w:r>
        <w:rPr/>
        <w:t xml:space="preserve">---</w:t>
      </w:r>
    </w:p>
    <w:p>
      <w:pPr>
        <w:pStyle w:val="Heading1"/>
      </w:pPr>
      <w:r>
        <w:rPr>
          <w:sz w:val="36"/>
          <w:szCs w:val="36"/>
        </w:rPr>
        <w:t xml:space="preserve">Nádoby na bioodpad přímo do bytů</w:t>
      </w:r>
    </w:p>
    <w:p>
      <w:pPr/>
      <w:r>
        <w:rPr>
          <w:b w:val="1"/>
          <w:bCs w:val="1"/>
        </w:rPr>
        <w:t xml:space="preserve">Unikátní projekt ,který reaguje na změnu odpadového hospodářství, zahajují právě v Rýmařově. Spočívá v třídění biologického odpadu domácností do speciálních nádob přímo v bytech a panelových domech.</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p>
      <w:pPr/>
      <w:r>
        <w:rPr/>
        <w:t xml:space="preserve">Krátké zprávy 14. 11. 2024 16.00 - 2</w:t>
      </w:r>
    </w:p>
    <w:p>
      <w:pPr/>
      <w:r>
        <w:rPr/>
        <w:t xml:space="preserve">V BESKYDECH SE VYTOČILO PŘES 100 TISÍC LITRŮ PIVA</w:t>
      </w:r>
    </w:p>
    <w:p>
      <w:pPr/>
      <w:r>
        <w:rPr/>
        <w:t xml:space="preserve">Přes 100 tisíc litrů piva letos v hlavní turistické sezóně vytočily beskydské řemeslné minipivovary. Návštěvníci Beskyd je potkávali na celkem 700 kilometrů dlouhé Beskydské pivní stezce, na které si vybrali i "nejlepší pivo Beskyd". Cílem Beskydské pivní stezky je zatraktivnění Beskyd pro turisty a přilákání návštěvníků, kteří by jinak za turistikou do Beskyd třeba vůbec nevyrazili.</w:t>
      </w:r>
    </w:p>
    <w:p>
      <w:pPr/>
      <w:r>
        <w:rPr/>
        <w:t xml:space="preserve">ZREKONSTRUOVANÁ OSTRAVICA ZÍSKALA CENU</w:t>
      </w:r>
      <w:br/>
      <w:r>
        <w:rPr/>
        <w:t xml:space="preserve">Zrekonstruovaná budova Ostravica v centru Ostravy získala druhé místo v soutěži Best of Realty 2024 v kategorii Rekonstruované kanceláře. V soutěži jsou každoročně oceňovány ty nejlepší a nejpozoruhodnější realitní počiny v České republice. Nezávislí odborníci z různých oblastí realitního trhu letos posuzovali na sedm desítek projektů.</w:t>
      </w:r>
    </w:p>
    <w:p>
      <w:pPr/>
      <w:r>
        <w:rPr/>
        <w:t xml:space="preserve">---</w:t>
      </w:r>
    </w:p>
    <w:p>
      <w:pPr>
        <w:pStyle w:val="Heading1"/>
      </w:pPr>
      <w:r>
        <w:rPr>
          <w:sz w:val="36"/>
          <w:szCs w:val="36"/>
        </w:rPr>
        <w:t xml:space="preserve">Fojtství v novojičínských Bludovicích čeká demolice</w:t>
      </w:r>
    </w:p>
    <w:p>
      <w:pPr/>
      <w:r>
        <w:rPr>
          <w:b w:val="1"/>
          <w:bCs w:val="1"/>
        </w:rPr>
        <w:t xml:space="preserve">Budova fojtství v novojičínských Bludovicích se bude bourat. Radní o demolici rozhodli na základě doporučení statika a dalších odborníků. Místní lidé se zánikem budovy nesouhlasí.</w:t>
      </w:r>
    </w:p>
    <w:p>
      <w:pPr/>
      <w:r>
        <w:rPr/>
        <w:t xml:space="preserve">Fojtství v Bludovicích, části Nového Jičína, je po místní kapli druhou nejstarší stavbou v obci, dnes je v technicky nevyhovujícím stavu. Radní města se rozhodovali mezi čtyřmi variantami řešení, nakonec se rozhodli nechat fojtství zbourat.</w:t>
      </w:r>
    </w:p>
    <w:p>
      <w:pPr/>
      <w:r>
        <w:rPr>
          <w:b w:val="1"/>
          <w:bCs w:val="1"/>
        </w:rPr>
        <w:t xml:space="preserve">Václav Dobrozemský (ODS), 2. místostarosta Nového Jičína: </w:t>
      </w:r>
      <w:r>
        <w:rPr/>
        <w:t xml:space="preserve">“Vycházeli jsme z odborných stanovisek.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t xml:space="preserve">Část této budovy se společenským sálem využívá osadní výbor, zdejší mateřská škola a lidé tu pořádají rodinné oslavy. Demolice nastane až v okamžiku, kdy bude připravena výstavba nového společenského domu v Bludovicích.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2026-01-03T03:02:10+01:00</dcterms:created>
  <dcterms:modified xsi:type="dcterms:W3CDTF">2026-01-03T03:02:10+01:00</dcterms:modified>
</cp:coreProperties>
</file>

<file path=docProps/custom.xml><?xml version="1.0" encoding="utf-8"?>
<Properties xmlns="http://schemas.openxmlformats.org/officeDocument/2006/custom-properties" xmlns:vt="http://schemas.openxmlformats.org/officeDocument/2006/docPropsVTypes"/>
</file>