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přivítaly Vánoce rozsvícením stromu i průvodem</w:t>
      </w:r>
    </w:p>
    <w:p>
      <w:pPr/>
      <w:r>
        <w:rPr>
          <w:b w:val="1"/>
          <w:bCs w:val="1"/>
        </w:rPr>
        <w:t xml:space="preserve">Obyvatelé Nošovic oslavili příchod Vánoc v sobotu před prvním adventem rozsvícením vánočního stromu. Tradiční akci ale předcházel i každoroční lampionový průvod. Ten byl zakončen u Radegastova šenku, kde čekal návštěvníky jako obvykle bohatý program.</w:t>
      </w:r>
    </w:p>
    <w:p>
      <w:pPr/>
      <w:r>
        <w:rPr>
          <w:b w:val="1"/>
          <w:bCs w:val="1"/>
        </w:rPr>
        <w:t xml:space="preserve">Tomáš Novák (SNK), člen Kulturní a sportovní komise:</w:t>
      </w:r>
      <w:r>
        <w:rPr/>
        <w:t xml:space="preserve">  „Rodiče se přišli podívat na své ratolesti, protože čtyři koledy nám zazpívají  děti z naší Základní školy a mateřské školy Nošovice. Samozřejmě tady máme  i stánky, takže je možno se občerstvit a ohřát se dobrým svařákem a grogem, což  určitě ti starší ocení.“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„Před několika  lety jsme se rozhodli, že budeme dělat to rozsvícení stromku trochu kulturněji  a tím, že jsme zrekonstruovali tento svatostánek – Radegastův šenk – tak tady  samozřejmě máme prostředí, které je k tomu předurčeno. Chtěli jsme, aby  tady vznikly takové ty tradice, jako jarmark, prodej výrobků dětí  z mateřské a ze základní školy, anebo prodej nějakých těch vánočních  výrobků místních občanů.“</w:t>
      </w:r>
    </w:p>
    <w:p>
      <w:pPr/>
      <w:r>
        <w:rPr/>
        <w:t xml:space="preserve">Hlavní hvězdou letošního programu byla sólistka národního  divadla Karolína Levková. Největší úspěch ale sklidil vánoční strom a vůbec  nevadilo, že se jeho rozsvícení tentokrát nepovedlo napoprvé.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18-12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2026-05-07T00:20:20+02:00</dcterms:created>
  <dcterms:modified xsi:type="dcterms:W3CDTF">2026-05-07T00:20:20+02:00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