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letiště využívá stále více cestujících</w:t>
      </w:r>
    </w:p>
    <w:p>
      <w:pPr/>
      <w:r>
        <w:rPr>
          <w:b w:val="1"/>
          <w:bCs w:val="1"/>
        </w:rPr>
        <w:t xml:space="preserve">Část návštěvníků, kteří ročně zavítají do Moravskoslezského kraje, přilétá na ostravské letiště Leoše Janáčka v Mošnově. To postupně rozšiřuje pravidelné i turistické linky do celého světa.</w:t>
      </w:r>
    </w:p>
    <w:p>
      <w:pPr/>
      <w:r>
        <w:rPr/>
        <w:t xml:space="preserve">V závěru roku se z Mošnova začalo létat do doposud nejvzdálenějších destinací, a to na Mauricius a do Thajska.</w:t>
      </w:r>
    </w:p>
    <w:p>
      <w:pPr/>
      <w:r>
        <w:rPr>
          <w:b w:val="1"/>
          <w:bCs w:val="1"/>
        </w:rPr>
        <w:t xml:space="preserve">Jaromír Radkovský, ředitel Letiště Leoše Janáčka Ostrava: </w:t>
      </w:r>
      <w:r>
        <w:rPr/>
        <w:t xml:space="preserve">“Letošní sezona byla úžasná. Děkujeme všem cestujícím, kteří si vybrali naše letiště jako svou první volbu. Aktuálně máme odbaveno 478 tisíc cestujících a odhadujeme, že do konce roku přibude ještě několik tisíc. Očekáváme celkový počet mezi 480 a 485 tisíci cestujícími, což by znamenalo absolutní rekord – tolik lidí ještě nikdy přes naše letiště necestovalo.”</w:t>
      </w:r>
    </w:p>
    <w:p>
      <w:pPr/>
      <w:r>
        <w:rPr/>
        <w:t xml:space="preserve">Postupně se rozšiřuje počet míst, kam lze z ostravského letiště cestovat. </w:t>
      </w:r>
    </w:p>
    <w:p>
      <w:pPr/>
      <w:r>
        <w:rPr>
          <w:b w:val="1"/>
          <w:bCs w:val="1"/>
        </w:rPr>
        <w:t xml:space="preserve">Jaromír Radkovský, ředitel Letiště Leoše Janáčka Ostrava:</w:t>
      </w:r>
      <w:r>
        <w:rPr/>
        <w:t xml:space="preserve"> “Letos se nám podařilo dosáhnout i největšího počtu destinací. Z ostravského letiště se létalo do 31 destinací, což je zhruba dvojnásobek oproti běžným rokům. Věnujeme velkou pozornost marketingu a snažíme se o našem letišti dávat vědět. Přesvědčujeme cestující, že si vybrali správně, a usilujeme o to, abychom byli přátelské a dostupné letiště. Množství pozitivních zpětných vazeb od našich cestujících je letos opravdu fantastické.”</w:t>
      </w:r>
    </w:p>
    <w:p>
      <w:pPr/>
      <w:r>
        <w:rPr/>
        <w:t xml:space="preserve">Moravskoslezský kraj podporuje letecké spojení s Varšavou, která je významným přestupním uzlem. </w:t>
      </w:r>
    </w:p>
    <w:p>
      <w:pPr/>
      <w:r>
        <w:rPr>
          <w:b w:val="1"/>
          <w:bCs w:val="1"/>
        </w:rPr>
        <w:t xml:space="preserve">Jaromír Radkovský, ředitel Letiště Leoše Janáčka Ostrava:</w:t>
      </w:r>
      <w:r>
        <w:rPr/>
        <w:t xml:space="preserve"> “Průměrná obsazenost letadel, tzv. load factor, se stále pohybuje okolo 40 %. Rádi bychom toto číslo zvýšili. Zájem cestujících roste po jednotlivých procentech, a i když některé dny jsou slabší, celkový trend je vzestupný. Zůstáváme optimisté – například naše spojení s Varšavou je velkou výhodou. S jedním přestupem je možné cestovat do Japonska, Koreje, Spojených států nebo Kanady. Já sám tuto linku pravidelně využívám. Varšava jako velká metropole přitahuje také turisty na prodloužené víkendy. Asi 30 % našich cestujících zde zůstává, zatímco většina pokračuje dál do evropských nebo světových destinací.”</w:t>
      </w:r>
    </w:p>
    <w:p>
      <w:pPr/>
      <w:r>
        <w:rPr/>
        <w:t xml:space="preserve">Pro rok 2025 ostravské letiště počítá s rozšířením linek i nárůstem cestujících. </w:t>
      </w:r>
    </w:p>
    <w:p>
      <w:pPr/>
      <w:r>
        <w:rPr>
          <w:b w:val="1"/>
          <w:bCs w:val="1"/>
        </w:rPr>
        <w:t xml:space="preserve">Jaromír Radkovský, ředitel Letiště Leoše Janáčka Ostrava:</w:t>
      </w:r>
      <w:r>
        <w:rPr/>
        <w:t xml:space="preserve"> “Pro příští rok zůstáváme konzervativní a počítáme s nárůstem cestujících o 5 až 10 %. Chceme nejen udržet oblíbené destinace, jako jsou Egypt, Turecko nebo Bulharsko, ale plánujeme i novinky. Otevřeme například linku do Girony ve Španělsku. Spolupracujeme také s dalšími cestovními kancelářemi, jako je polská TUI, která v Ostravě zahájila činnost a plánuje intenzivní propagaci.” </w:t>
      </w:r>
    </w:p>
    <w:p>
      <w:pPr/>
      <w:r>
        <w:rPr>
          <w:b w:val="1"/>
          <w:bCs w:val="1"/>
        </w:rPr>
        <w:t xml:space="preserve">Radek Podstawka (ANO), náměstek hejtmana MSK:</w:t>
      </w:r>
      <w:r>
        <w:rPr/>
        <w:t xml:space="preserve"> “Naším cílem je překonat hranici 500 tisíc cestujících. Máme obrovskou radost, že si cestovní kanceláře naše letiště oblíbily, a věříme, že se jejich zájem bude ještě zvyšovat. Současně s charterovými lety se zlepšuje i obsazenost našich pravidelných linek. Nemůžeme opomenout ani nákladní dopravu, která je pro letiště klíčová. Cargo drží naše letiště v černých číslech a letos jsme přepravili přibližně 17 tisíc tun zboží. Tento výsledek potvrzuje, že se letišti daří. Věříme, že v příštím roce budeme v tomto trendu pokračovat a letiště bude dále růst a vzkvétat.”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r>
        <w:rPr/>
        <w:t xml:space="preserve">„BANÁNY“ KONČÍ NA TRASE PRAHA–OSTRAVA–ŽILINA</w:t>
      </w:r>
    </w:p>
    <w:p>
      <w:pPr/>
      <w:r>
        <w:rPr/>
        <w:t xml:space="preserve">Po 46 letech provozu se železničáři loučí s legendárními lokomotivami řady 151, známými jako „banány“. Tyto stroje, vyrobené v roce 1978, vozily těžké dálkové rychlíky a expresy na trase Praha – Ostrava – Žilina. Na koridoru je nahradí moderní Siemens Vectrony.</w:t>
      </w:r>
    </w:p>
    <w:p>
      <w:pPr/>
      <w:r>
        <w:rPr/>
        <w:t xml:space="preserve">VYŠLA EUROBANKOVKA S MOTIVEM JUBILEJNÍ KOLONIE</w:t>
      </w:r>
    </w:p>
    <w:p>
      <w:pPr/>
      <w:r>
        <w:rPr/>
        <w:t xml:space="preserve">Byla představena sběratelská eurobankovka zobrazující Jubilejní kolonii v Ostravě-Jihu. Limitovaná edice je vyrobena ve Francii a připomíná bohatou historii kolonie, postavené Vítkovickými železárnami v letech 1921–1923. Cílem je podpořit cestovní ruch a zvýšit povědomí o unikátním architektonickém dědictví Ostravy-Jihu.</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r>
        <w:rPr/>
        <w:t xml:space="preserve">SPRÁVA ŽELEZNIC HLEDÁ PROJEKTANTA PRO VRT SLEZSKO</w:t>
      </w:r>
      <w:br/>
      <w:r>
        <w:rPr/>
        <w:t xml:space="preserve">Správa železnic hledá projektanta nové vysokorychlostní trati VRT Slezsko, která povede od Ostravy ke státní hranici s Polskem. Projektové práce mají začít v polovině příštího roku. Trať se v Dolní Lutyni odpojí od stávajícího koridoru a překoná hranici po estakádě přes řeku Olši. Součástí projektu je i zkapacitnění úseku Ostrava–Bohumín.</w:t>
      </w:r>
    </w:p>
    <w:p>
      <w:pPr/>
      <w:r>
        <w:rPr/>
        <w:t xml:space="preserve">REVITALIZACE NÁMĚSTÍ REPUBLIKY ZAČNE V ROCE 2025</w:t>
      </w:r>
      <w:b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w:t>
      </w:r>
      <w:br/>
    </w:p>
    <w:p>
      <w:pPr/>
      <w:r>
        <w:rPr/>
        <w:t xml:space="preserve">“Už se těšíme až to bude spravené, protože to je nostalgie. My jsme tady chodili ještě nakupovat a to už je hodně dávno. Snad to dopadne dobře všechno.</w:t>
      </w:r>
      <w:b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2025-12-31T09:04:41+01:00</dcterms:created>
  <dcterms:modified xsi:type="dcterms:W3CDTF">2025-12-31T09:04:41+01:00</dcterms:modified>
</cp:coreProperties>
</file>

<file path=docProps/custom.xml><?xml version="1.0" encoding="utf-8"?>
<Properties xmlns="http://schemas.openxmlformats.org/officeDocument/2006/custom-properties" xmlns:vt="http://schemas.openxmlformats.org/officeDocument/2006/docPropsVTypes"/>
</file>