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PLÁNY MĚSTSKÉHO OBVODU OSTRAVA-VÍTKOVICE NA ROK 2025</w:t>
      </w:r>
    </w:p>
    <w:p>
      <w:pPr/>
      <w:r>
        <w:rPr>
          <w:b w:val="1"/>
          <w:bCs w:val="1"/>
        </w:rPr>
        <w:t xml:space="preserve">Richard Čermák (Ostravak), starosta MOb Ostrava-Vítkovice: </w:t>
      </w:r>
      <w:r>
        <w:rPr/>
        <w:t xml:space="preserve">"V roce 2024 jsme udělali kus poctivé práce. Zrekonstruovali jsme školku na ulici Prokopa Velikého, udělali jsme první etapu střechy na budově Ahol, zrekonstruovali jsme několik bytů, udělali jsme kilometry chodníků jak na hřbitově tak i v obvodě. V příštím roce budeme hospodařit s rozpočtem 234,5 milionů korun což je pěkná částka. Já si myslím, že se nám za to podaří udělat spoustu pěkných věcí. Máme opět zpracované projekty na střechy, na školku, budeme pokračovat v chodnících na hřbitově, ale i v obvodě. Budeme projektovat sad Jožky Jabůrkové kde bychom chtěli udělat nové chodníky, nové oplocení, altán, fontánu prostě zbrusu nový celý sad. Samozřejmě budeme investovat i do ulic a chodníků. Budeme nabírat nemovitosti, kdy bychom měli koupit pět bytových domů, které budou potřebovat zrekonstruovat. Tudíž dojde i k navýšení bytového fondu. Takže nás čeká spoustu pěkných projektů, které se nám určitě podaří dokončit. A nyní mi dovolte, abych vám do nového roku popřál hodně úspěchů, hodně štěstí, zdraví a 1.1. pevný krok."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2026-02-20T17:54:41+01:00</dcterms:created>
  <dcterms:modified xsi:type="dcterms:W3CDTF">2026-02-20T17:54:41+01:00</dcterms:modified>
</cp:coreProperties>
</file>

<file path=docProps/custom.xml><?xml version="1.0" encoding="utf-8"?>
<Properties xmlns="http://schemas.openxmlformats.org/officeDocument/2006/custom-properties" xmlns:vt="http://schemas.openxmlformats.org/officeDocument/2006/docPropsVTypes"/>
</file>