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Mor. Ostrava a Přívoz má letos rozpočet 829 milionů</w:t>
      </w:r>
    </w:p>
    <w:p>
      <w:pPr/>
      <w:r>
        <w:rPr>
          <w:b w:val="1"/>
          <w:bCs w:val="1"/>
        </w:rPr>
        <w:t xml:space="preserve">Moravská Ostrava a Přívoz bude letos hospodařit s rozpočtem ve výši 829 milionů korun. Významná část financí půjde na opravy bytových domů, škol a regeneraci sídlišť. Obvod počítá také se zvelebováním veřejného prostoru i podporou vzdělávacích a kulturních aktivit.</w:t>
      </w:r>
    </w:p>
    <w:p>
      <w:pPr/>
      <w:r>
        <w:rPr/>
        <w:t xml:space="preserve">Zastupitelé centrálního ostravského obvodu schválili  rozpočet na rok 2025. Obvod bude hospodařit s částkou 829 milionů korun,  což je o 120 milionů více než loni.</w:t>
      </w:r>
    </w:p>
    <w:p>
      <w:pPr/>
      <w:r>
        <w:rPr>
          <w:b w:val="1"/>
          <w:bCs w:val="1"/>
        </w:rPr>
        <w:t xml:space="preserve">Valentina Vaňková (ODS), místostarostka Moravské Ostravy  a Přívozu: </w:t>
      </w:r>
      <w:r>
        <w:rPr/>
        <w:t xml:space="preserve">"Na příjmové stránce se nám nejvíce projevuje daň z  nemovitosti a také zapojení některých dotací, které se týkají sociální oblasti.  Co se týká výdajové stránky, tak tam samozřejmě nejvíce asi vydáváme na činnost  místní správy, to znamená na činnost úřadu. No a potom to jsou příspěvky našim  základním a mateřským školám, příspěvky technickým službám a naší organizaci  CKV."</w:t>
      </w:r>
    </w:p>
    <w:p>
      <w:pPr/>
      <w:r>
        <w:rPr/>
        <w:t xml:space="preserve">Hodně peněz letos půjde na velké opravy, hlavně bytového a  domovního fondu.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"Budeme pokračovat právě, jak bylo zmíněno, v rekonstrukcích  budov, jako jsou třeba domy U Tiskárny 6 a 8, což je investice v rámci právě  bytového fondu. Stejně tak pokračujeme na projektové dokumentaci náměstí  Svatopluka Čecha, která je na další rok připravována. No, ale to, co občany  bude asi nejvíce zajímat, a zejména na Fifejdách bude další etapa regenerace  sídliště. Půjde o lokalitu při ulici Ahepjukova, jde o vnitroblok, kde jsou  takové dvě muldy. No a můžou se tam občané dočkat dětského hřiště, bude tam  skluzavka a tak dále, takže budou tam mít fajnové. No a zůstaneme dál na  Fifejdách, protože tam dojde také k velké investici v rámci školy generála Píky,  kde bude krásné nové hřiště."</w:t>
      </w:r>
    </w:p>
    <w:p>
      <w:pPr/>
      <w:r>
        <w:rPr>
          <w:b w:val="1"/>
          <w:bCs w:val="1"/>
        </w:rPr>
        <w:t xml:space="preserve">Valentina Vaňková (ODS), místostarostka Moravské Ostravy  a Přívozu: </w:t>
      </w:r>
      <w:r>
        <w:rPr/>
        <w:t xml:space="preserve">"Také samozřejmě jsou to částky, které se používají na opravu  komunikací, to znamená chodníků a některých ulic."</w:t>
      </w:r>
    </w:p>
    <w:p>
      <w:pPr/>
      <w:r>
        <w:rPr/>
        <w:t xml:space="preserve">To byl jen drobný výčet největších investičních akcí, které  letos obvod čekají.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2026-02-22T08:00:03+01:00</dcterms:created>
  <dcterms:modified xsi:type="dcterms:W3CDTF">2026-02-22T08:00:03+01:00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