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Z HORNÍ SUCHÉ SI UŽILI LYŽAŘSKÝ VÝCVIK</w:t>
      </w:r>
    </w:p>
    <w:p>
      <w:pPr/>
      <w:r>
        <w:rPr>
          <w:b w:val="1"/>
          <w:bCs w:val="1"/>
        </w:rPr>
        <w:t xml:space="preserve">Podmínky pro lyžařské výcviky jsou letos ideální a tak i na svah vyrazili i žáci sedmé třídy ze Základní školy v Horní Suché. Týden strávili v Jeseníkách na Ramzové.</w:t>
      </w:r>
    </w:p>
    <w:p>
      <w:pPr/>
      <w:r>
        <w:rPr/>
        <w:t xml:space="preserve">Kromě lyžování si děti užily i spoustu zábavy a relaxovat po výkonu mohly i v bazénu.</w:t>
      </w:r>
    </w:p>
    <w:p>
      <w:pPr/>
      <w:r>
        <w:rPr/>
        <w:t xml:space="preserve">Zážitky z lyžáku bývají právě těmi, na které budou děti vzpomínat i v dospělosti.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2026-05-02T21:27:37+02:00</dcterms:created>
  <dcterms:modified xsi:type="dcterms:W3CDTF">2026-05-02T21:27:37+02:00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