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Osobnosti vyhlásí město s novými pravidly</w:t>
      </w:r>
    </w:p>
    <w:p>
      <w:pPr/>
      <w:r>
        <w:rPr>
          <w:b w:val="1"/>
          <w:bCs w:val="1"/>
        </w:rPr>
        <w:t xml:space="preserve">Nový Jičín má nová pravidla pro vyhlašování osobností města. Přibyly kategorie, a to podnikatel roku nebo výjimečný počin. Vyhlášení všech, včetně sportovců, proběhne na jednom ceremoniálu v divadle.</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p>
      <w:pPr/>
      <w:r>
        <w:rPr/>
        <w:t xml:space="preserve">---</w:t>
      </w:r>
    </w:p>
    <w:p>
      <w:pPr>
        <w:pStyle w:val="Heading1"/>
      </w:pPr>
      <w:r>
        <w:rPr>
          <w:sz w:val="36"/>
          <w:szCs w:val="36"/>
        </w:rPr>
        <w:t xml:space="preserve">Muzeum naučí lidové tance, kroj není třeba</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Podmínkou účasti v těchto tanečních určitě není lidový kroj. Tanečníci mohou přijít v pohodlném oblečení, které jim vyhovuje.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Lepší je, pokud se účastníci přihlásí v páru, ale pořadatelé počítají i s jednotlivci, taneční partnery jim doplní ze souboru Javorník.   </w:t>
      </w:r>
    </w:p>
    <w:p>
      <w:pPr/>
      <w:r>
        <w:rPr>
          <w:b w:val="1"/>
          <w:bCs w:val="1"/>
        </w:rPr>
        <w:t xml:space="preserve">Filip Kedroň, Muzeum Novojičínska: </w:t>
      </w:r>
      <w:r>
        <w:rPr/>
        <w:t xml:space="preserve">“První dvě lekce budou s klasickým klavírním doprovodem. Na té poslední zahraje kompletní cimbálová muzika z Javorníku a dá se říci, že to bude taková slavnostní kolona. Poslední lekce bude obsahovat i jedno velké překvapení, které si ale zatím musíme nechat pro sebe.”  </w:t>
      </w:r>
    </w:p>
    <w:p>
      <w:pPr/>
      <w:r>
        <w:rPr/>
        <w:t xml:space="preserve">Lekce Lidových tanečních naplánovalo muzeum do masopustního období, budou celkem tři, vždy ve čtvrtek, první 23. ledna, a začínají v 17 hodin. </w:t>
      </w:r>
    </w:p>
    <w:p>
      <w:pPr/>
      <w:br/>
      <w:br/>
      <w:br/>
    </w:p>
    <w:p>
      <w:pPr/>
      <w:r>
        <w:rPr/>
        <w:t xml:space="preserve">---</w:t>
      </w:r>
    </w:p>
    <w:p>
      <w:pPr>
        <w:pStyle w:val="Heading1"/>
      </w:pPr>
      <w:r>
        <w:rPr>
          <w:sz w:val="36"/>
          <w:szCs w:val="36"/>
        </w:rPr>
        <w:t xml:space="preserve">Český pohár pozval do Nového Jičína extraligovou Ostravu</w:t>
      </w:r>
    </w:p>
    <w:p>
      <w:pPr/>
      <w:r>
        <w:rPr>
          <w:b w:val="1"/>
          <w:bCs w:val="1"/>
        </w:rPr>
        <w:t xml:space="preserve">Prvoligoví basketbalisté Nového Jičína přivítali ve čtvrtém kole Českého poháru extraligovou Novou huť Ostrava. S favoritem drželi krok tři čtvrtiny, nakonec podlehli o dvacet bodů.</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w:t>
      </w:r>
      <w:b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2025-12-22T01:15:14+01:00</dcterms:created>
  <dcterms:modified xsi:type="dcterms:W3CDTF">2025-12-22T01:15:14+01:00</dcterms:modified>
</cp:coreProperties>
</file>

<file path=docProps/custom.xml><?xml version="1.0" encoding="utf-8"?>
<Properties xmlns="http://schemas.openxmlformats.org/officeDocument/2006/custom-properties" xmlns:vt="http://schemas.openxmlformats.org/officeDocument/2006/docPropsVTypes"/>
</file>