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Ostravské letiště využívá stále více cestujících</w:t>
      </w:r>
    </w:p>
    <w:p>
      <w:pPr/>
      <w:r>
        <w:rPr>
          <w:b w:val="1"/>
          <w:bCs w:val="1"/>
        </w:rPr>
        <w:t xml:space="preserve">Část návštěvníků, kteří ročně zavítají do Moravskoslezského kraje, přilétá na ostravské letiště Leoše Janáčka v Mošnově. To postupně rozšiřuje pravidelné i turistické linky do celého světa.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7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2026-07-17T00:03:38+02:00</dcterms:created>
  <dcterms:modified xsi:type="dcterms:W3CDTF">2026-07-17T00:03:38+02:00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