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Nové Slunce už je majetkem města</w:t>
      </w:r>
    </w:p>
    <w:p>
      <w:pPr/>
      <w:r>
        <w:rPr>
          <w:b w:val="1"/>
          <w:bCs w:val="1"/>
        </w:rPr>
        <w:t xml:space="preserve">Nový Jičín už je oficiálním majitelem objektu Nového Slunce. Původním vlastníkům za něj zaplatil 28 milionů korun. Tato budova se stane kulturním domem města.</w:t>
      </w:r>
    </w:p>
    <w:p>
      <w:pPr/>
      <w:r>
        <w:rPr/>
        <w:t xml:space="preserve"> Zhruba před rokem město podepsalo smlouvu o smlouvě budoucí, podle které se zavázalo vykoupit k začátku roku 2025 objekt Nového Slunce. Nyní se tento smluvní vztah naplnil. Vlastníkem už je město.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“Začátkem ledna byla uhrazena kupní cena ve výši 28 milionů korun dosavadním majitelům. V těchto dnech probíhá předání ekonomické a administrativní agendy v součinnost s bývalými majiteli a probíhá fyzické předání budovy.”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 je vybudovat z tohoto zařízení kulturní středisko. Nejčastější dotaz obyvatel Nového Jičína je, zda tu bude zachován provoz stávající restaurace. Samozřejmě ano, stávající provozovatel zůstává a budeme se snažit i po dobu rekonstrukce zachovat provoz této restaurace.”  </w:t>
      </w:r>
    </w:p>
    <w:p>
      <w:pPr/>
      <w:r>
        <w:rPr/>
        <w:t xml:space="preserve">Na konci loňského roku rada města vybrala architekty, kteří v tuto chvíli pracují na studii využití budoucího kulturního domu. Vítězem soutěže je studio GRIMM Architekti ze Žďáru nad Sázavou. Během února by na radnici mělo představit nástřel prvního záměru.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“Naprosto zásadní nyní bude zpracovat studii na budoucí rekonstrukci nejen toho samotného objektu Nového Slunce, ale i přilehlých prostor, spadá do toho i zahrada a například jsme do toho zahrnuli i domek u knihovny, který je dneska prázdný, kde by například mohly být kanceláře městského kulturního střediska, nicméně to ještě není definitivní. V podstatě celá ta ulice Husova bude součástí toho posouzení, jak s tím celým prostorem naložit.”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“Smlouva na zpracování studie rekonstrukce tohoto objektu na kulturní dům byla uzavřena v prosinci loňského roku. Architektonická kancelář má zhruba půl roku na zpracování této studie, která navrhne, jak by ten kulturní dům měl vypadat, co by v něm mělo být a taktéž návrh etapizace. Od toho, jak  bude studie odevzdána, se odvíjí další postup, čili výběr zpracovatele projektové dokumentace, samotná projekční činnost, inženýrská činnost, povolovací řízení a následně samotná rekonstrukce.”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“Předpokládáme, že to proběhne na etapy. První na řadě bude určitě samotná budova, protože naším cílem je určitě co nejdříve zprovoznit ten samotný kulturní sál. Pak bude následovat zahrada a zmíněný domek u knihovny. Výhledově by mohlo dojít ke stavbě nového parkoviště, a to na ploše dnešního dětského hřiště u knihovny, což není úplně pozitivní, ale počítáme s tím, že v zahradě Nového Slunce by mohla vzniknout nějaká náhrada toho hřiště. Ale uděláme to asi tak, že zahájíme provoz a uvidíme, jestli ta potřeba těch parkovacích míst bude. A pokud ano, tak se ta parkovací místa dobudují.”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“Vzhledem k tomu, o jak náročnou akci půjde, a že jde o kvalitní strategický projekt v rámci města, necháváme si na něm záležet, tak počítáme, že realistický horizont, kdy by kulturní dům mohl být zprovozněn, je za čtyři až pět let.”  </w:t>
      </w:r>
    </w:p>
    <w:p>
      <w:pPr/>
      <w:r>
        <w:rPr/>
        <w:t xml:space="preserve">Záležet bude i na důležité okolnosti, a to že objekt, postavený v roce 1907 podle plánů stavitele Josefa Bluma, je kulturní památkou. S tím se bude muset projekt citlivě vypořádat.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Vidět a být viděn je v silničním provozu alfou a omegou</w:t>
      </w:r>
    </w:p>
    <w:p>
      <w:pPr/>
      <w:r>
        <w:rPr>
          <w:b w:val="1"/>
          <w:bCs w:val="1"/>
        </w:rPr>
        <w:t xml:space="preserve">Policie uspořádala další preventivní akci zaměřenou na bezpečnost chodců za šera a snížené viditelnosti. Probíhala na frekventovaném místě, u kruhového objezdu mezi obchodním centrem a náměstím.</w:t>
      </w:r>
    </w:p>
    <w:p>
      <w:pPr/>
      <w:r>
        <w:rPr/>
        <w:t xml:space="preserve">Prevence, která z úst policistů i pracovníků BESIPu zaznívá opakovaně - Chodci, buďte vidět, noste reflexní prvky. Přesto letný pohled na lidi, kteří kolem páté hodiny odpoledne procházejí Novým Jičínem vypovídá o tom, že většina z nich v tmavém oblečení v šeru zaniká.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“Někdy nosím reflexní prvky, když jdeme třeba po tmě.”</w:t>
      </w:r>
    </w:p>
    <w:p>
      <w:pPr/>
      <w:r>
        <w:rPr/>
        <w:t xml:space="preserve">“Snažíme se, na kole i večer na procházce, ať jsme vidět.”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“Vlastně vidět a být viděn je alfou a omegou přežití v tom silničním provozu. Nejen vidět očima, ale i celou situaci vnímat, ten provoz, dobře se rozhlédnout, nemít na uších sluchátka, nekoukat do mobilního telefonu, protože v tomhle zimním období jsou i ty podmínky pro řidiče mnohem těžší proto, aby i ti řidiči chodce zaznamenali.”     </w:t>
      </w:r>
    </w:p>
    <w:p>
      <w:pPr/>
      <w:r>
        <w:rPr>
          <w:b w:val="1"/>
          <w:bCs w:val="1"/>
        </w:rPr>
        <w:t xml:space="preserve">Pavel Blahut, krajský koordinátor BESIP: “</w:t>
      </w:r>
      <w:r>
        <w:rPr/>
        <w:t xml:space="preserve">V podstatě za loňský rok došlo k více než sedmdesáti fatálním zraněním chodcůl v provozu. Takže tím, že používám reflexní pásek, tak to riziko vlastního poškození při dopravní nehodě můžu snížit.”  </w:t>
      </w:r>
    </w:p>
    <w:p>
      <w:pPr/>
      <w:r>
        <w:rPr/>
        <w:t xml:space="preserve">Chodce v tmavém oblečení může řidič zaznamenat zhruba ve vzdálenosti 20 metrů, u světlejšího nebo výraznějšího oděvu může být viditelnost dvojnásobná. 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“A když bude mít na sobě nějaký reflexní prvek, tak tu viditelnost může prodloužit až na 200 metrů. A to už dává tomu řidiči opravdu dostatek času, aby toho chodce  zavnímal a zareagoval na něj a věděl o něm.”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“Samozřejmě je vhodné ten pásek umístit na viditelné místo nebát se, klepnout si ho na ruku popřípadě na nohu, abych opravdu upozornil řidiče, že zde jsem.” </w:t>
      </w:r>
    </w:p>
    <w:p>
      <w:pPr/>
      <w:r>
        <w:rPr/>
        <w:t xml:space="preserve">Ovšem i chodec musí počítat s tím, že ho řidič z různých důvodů nevidí, může být oslněn protijedoucím vozidlem, může u něj nasta zdravotní indispozice.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“Chodec má povinnost dbát své vlastní bezpečnosti a vždy se přesvědčit o tom, že může bezpečně přejít přes přechod.”  </w:t>
      </w:r>
    </w:p>
    <w:p>
      <w:pPr/>
      <w:r>
        <w:rPr/>
        <w:t xml:space="preserve">Před několika dny došlo i v Novém Jičíně ke dvěma případům střetu auta s chodcem. Jeden z nich se stal na ulici Přemyslovců, kde vozidlo srazilo ženu na přechodu pro chodce, řidič ujel, žena skončila v péči záchranářů. Ve stejný den pak na ulici Lidické couval řidič nákladního vozidla a při tom zřejmě přehlédl kolemjdoucí ženu a srazil 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expozice se lze přenést do kloboukové továrny</w:t>
      </w:r>
    </w:p>
    <w:p>
      <w:pPr/>
      <w:r>
        <w:rPr>
          <w:b w:val="1"/>
          <w:bCs w:val="1"/>
        </w:rPr>
        <w:t xml:space="preserve">Klobouková expozice v Návštěvnickém centru představila novinku. Jedná se o virtuální realitu, které dává možnost nahlédnout do provozu výroby klobouků ve společnosti Tonak.</w:t>
      </w:r>
    </w:p>
    <w:p>
      <w:pPr/>
      <w:r>
        <w:rPr/>
        <w:t xml:space="preserve">Návštěvnické centrum se každý rok snaží vnést do svých expozic atraktivní novinky. Například loni spustilo hru Laudonovy šifry a v prostoru věnovanému pokrývkám hlavy otevřelo kinokoutek kloboučníka Prokopa. Ten byl realizován díky podpoře Moravskoslezského kraje v rámci projektu Technotrasa, stejně tak jako novinka letošní sezony - virtuální realita, kterou kraj podpořil částkou více než půl milionu korun.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“Můžeme návštěvníkům nabídnout ojedinělý zážitek právě díky virtuální realitě, kterou se mohou dostat do firmy Tonak, kde se klobouky vyrábějí, mohou se podívat se na každý ten proces výroby.”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tady deset videí, trvají každé asi tři minutky. Návštěvník může vidět videa od plstění až po výrobu samotného klobouku. Je to opravdu ojedinělý zážitek.”</w:t>
      </w:r>
    </w:p>
    <w:p>
      <w:pPr/>
      <w:r>
        <w:rPr/>
        <w:t xml:space="preserve">Využití virtuální reality je jednoduché, zvládne to kdokoliv. Návštěvník si předem může upravit výšku ramene, na kterém je zařízení zajištěno, usadí se na židličku, nasadí brýle a přenese se do více než 220 let staré továrny.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“Nasadí si brýle a sklopí mírně hlavu. Všechno se to ovládá cvaknutím dvou prstů, jakoby člověk kliknul na počítači na ikonku, kterou chce otevřít.”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“Tento nápad vznikl po dotazech návštěvníků, že by se rádi podívali do výroby klobouků, což z bezpečnostních důvodů není možné,  tak se nám s firmou Tonak podařilo vykomunikovat natočení procesu výroby a na základě toho vznikla virtuální realita.”</w:t>
      </w:r>
    </w:p>
    <w:p>
      <w:pPr/>
      <w:r>
        <w:rPr/>
        <w:t xml:space="preserve">Simulovanou prohlídku výroby klobouků může volně projít každý v rámci standardní návštěvy expozice.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20-0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2026-05-19T20:10:12+02:00</dcterms:created>
  <dcterms:modified xsi:type="dcterms:W3CDTF">2026-05-19T20:10:12+02:00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