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historických kočárků ukazuje dobové skvosty</w:t>
      </w:r>
    </w:p>
    <w:p>
      <w:pPr/>
      <w:r>
        <w:rPr>
          <w:b w:val="1"/>
          <w:bCs w:val="1"/>
        </w:rPr>
        <w:t xml:space="preserve">V sále Střediska sociálních služeb ve Frýdlantě nad Ostravicí je až do konce března k vidění výstava historických kočárků a dalších exponátů. Přístupná je každý den od 8 do 13 hodin nebo po telefonické domluvě.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2025-12-24T13:38:03+01:00</dcterms:created>
  <dcterms:modified xsi:type="dcterms:W3CDTF">2025-12-24T13:38:03+01:00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