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dostal podmínku za krádež kol během povodní</w:t>
      </w:r>
    </w:p>
    <w:p>
      <w:pPr/>
      <w:r>
        <w:rPr>
          <w:b w:val="1"/>
          <w:bCs w:val="1"/>
        </w:rPr>
        <w:t xml:space="preserve">Až osmileté vězení hrozilo jednatřicetiletému muži, který v době povodní ukradl z domu v centru Bohumína tři jízdní kola. Soud v Karviné mu nakonec uložil jen podmínku. Muž se totiž přiznal a kola vrátil.</w:t>
      </w:r>
    </w:p>
    <w:p>
      <w:pPr/>
      <w:r>
        <w:rPr/>
        <w:t xml:space="preserve">Obžalovaný Rudolf Baudyš se k soudu dostavil až napodruhé. Hrozil mu výrazně vyšší trest, protože kola ukradl ve vyhlášeném stavu nebezpečí.</w:t>
      </w:r>
    </w:p>
    <w:p>
      <w:pPr/>
      <w:r>
        <w:rPr>
          <w:b w:val="1"/>
          <w:bCs w:val="1"/>
        </w:rPr>
        <w:t xml:space="preserve">Roman Liška, státní zástupce</w:t>
      </w:r>
      <w:r>
        <w:rPr/>
        <w:t xml:space="preserve">: "On vlastně využil situace, že domy byly opuštěné kvůli povodním a z jednoho toho domu na třikrát si odnesl kola."</w:t>
      </w:r>
    </w:p>
    <w:p>
      <w:pPr/>
      <w:r>
        <w:rPr>
          <w:b w:val="1"/>
          <w:bCs w:val="1"/>
        </w:rPr>
        <w:t xml:space="preserve">Rudolf Baudyš, obžalovaný</w:t>
      </w:r>
      <w:r>
        <w:rPr/>
        <w:t xml:space="preserve">: "To je tam zpřístupněné jakoby, otevřená brána, nijak není ten objekt zabezpečen. Moc vody tam nebylo, takže nevím, se ta situace naskytla nějak a lituju toho prostě."</w:t>
      </w:r>
    </w:p>
    <w:p>
      <w:pPr/>
      <w:r>
        <w:rPr/>
        <w:t xml:space="preserve">Nejen samotná lítost nakonec soudce přesvědčila, aby zloděj dostal podmínku, sám osobně kola v hodnotě 50 tisíc pomohl policii najít. Senát jeho jednání proto zohlednil. Muži uložil trest v délce 2 roky a 4 měsíce, s podmíněným odkladem na 3 roky.</w:t>
      </w:r>
    </w:p>
    <w:p>
      <w:pPr/>
      <w:r>
        <w:rPr>
          <w:b w:val="1"/>
          <w:bCs w:val="1"/>
        </w:rPr>
        <w:t xml:space="preserve">Kamil Babušek, soudce:</w:t>
      </w:r>
      <w:r>
        <w:rPr/>
        <w:t xml:space="preserve"> "Přišel dnes dobrovolně, sám se informoval, kdy ten soud je, prohlásil tady tu vinu, vedl, že toho lituje, takže k tomu jsme přihlédli, takže pozitivně vnímám ten jeho přístup a k tomu jsme přihlédli v uloženém trestu."</w:t>
      </w:r>
    </w:p>
    <w:p>
      <w:pPr/>
      <w:r>
        <w:rPr/>
        <w:t xml:space="preserve">V současnosti policisté prověřují dalších 8 případů rabování, které se odehrály během povodní. Před soudem se brzy objeví muž, jenž v Opavě vyloupil lékárnu.</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Na Živel 1 je 5 miliard a ty škody jsou násobně, násobně větší.”</w:t>
      </w:r>
    </w:p>
    <w:p>
      <w:pPr/>
      <w:r>
        <w:rPr>
          <w:b w:val="1"/>
          <w:bCs w:val="1"/>
        </w:rPr>
        <w:t xml:space="preserve">Tomáš Navrátil (ANO), primátor Opavy: </w:t>
      </w:r>
      <w:r>
        <w:rPr/>
        <w:t xml:space="preserve">“Opravdu jsem zklamaný, protože jsem čekal, že ta finanční pomoc státu bude rychlá a stal se z toho typický dotační program se všemi byrokratickými náležitostmi.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b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Zejména ty rozpočty bylo velmi náročné zpracovat.”</w:t>
      </w:r>
    </w:p>
    <w:p>
      <w:pPr/>
      <w:r>
        <w:rPr>
          <w:b w:val="1"/>
          <w:bCs w:val="1"/>
        </w:rPr>
        <w:t xml:space="preserve">Michaela Hermanová (Nez.), starostka Nových Heřminov: </w:t>
      </w:r>
      <w:r>
        <w:rPr/>
        <w:t xml:space="preserve">“Žádosti a veškeré podklady teprve připravujeme.” </w:t>
      </w:r>
    </w:p>
    <w:p>
      <w:pPr/>
      <w:r>
        <w:rPr/>
        <w:t xml:space="preserve">17. února bude spuštěn program Živel 3, který má pomoci fyzickým osobám zasaženým povodněmi.</w:t>
      </w:r>
    </w:p>
    <w:p>
      <w:pPr/>
      <w:r>
        <w:rPr/>
        <w:t xml:space="preserve">---</w:t>
      </w:r>
    </w:p>
    <w:p>
      <w:pPr/>
      <w:r>
        <w:rPr/>
        <w:t xml:space="preserve">Zprávy krátké, 7. 2. 2025 16.00 - 1</w:t>
      </w:r>
    </w:p>
    <w:p>
      <w:pPr/>
      <w:r>
        <w:rPr/>
        <w:t xml:space="preserve">NÁVŠTĚVNOST KRAJE ZŮSTALA MILIONOVÁ</w:t>
      </w:r>
    </w:p>
    <w:p>
      <w:pPr/>
      <w:r>
        <w:rPr/>
        <w:t xml:space="preserve">I přes loňské povodně přesáhla návštěvnost Moravskoslezského kraje milion turistů. Udržela se tak na úrovni předchozího roku. Pokles činil pouhé jedno procento, Jeseníky dokonce zaznamenaly ve 4. čtvrtletí 10% nárůst návštěvníků. Pomohla tomu i krajská kampaň na podporu turistiky v regionu.</w:t>
      </w:r>
    </w:p>
    <w:p>
      <w:pPr/>
      <w:r>
        <w:rPr/>
        <w:t xml:space="preserve">STRÁŽNÍK V CIVILU DOPADL ZLODĚJE</w:t>
      </w:r>
    </w:p>
    <w:p>
      <w:pPr/>
      <w:r>
        <w:rPr/>
        <w:t xml:space="preserve">V Ostravě-Mariánských Horách dopadl strážník v civilu recidivistu, který se vloupával do aut. Všiml si ho při procházce s přítelkyní, když zaslechl zvuk tříštícího se skla. Zloděj se pokusil utéct s heverem a tepelnou podložkou, ale po 300 metrech pronásledování útěk vzdal.</w:t>
      </w:r>
    </w:p>
    <w:p>
      <w:pPr/>
      <w:r>
        <w:rPr/>
        <w:t xml:space="preserve">---</w:t>
      </w:r>
    </w:p>
    <w:p>
      <w:pPr>
        <w:pStyle w:val="Heading1"/>
      </w:pPr>
      <w:r>
        <w:rPr>
          <w:sz w:val="36"/>
          <w:szCs w:val="36"/>
        </w:rPr>
        <w:t xml:space="preserve">Komunitní senior centrum Gabriel má nové prostory</w:t>
      </w:r>
    </w:p>
    <w:p>
      <w:pPr/>
      <w:r>
        <w:rPr>
          <w:b w:val="1"/>
          <w:bCs w:val="1"/>
        </w:rPr>
        <w:t xml:space="preserve">Komunitní centrum pro seniory Gabriel od února slouží svým klientům v nových, rekonstruovaných prostorách. Investici do obnovy nájemních prostor v Ostravě-Zábřehu zajistil městský obvod Ostrava-Jih, město a ostravská Charita.</w:t>
      </w:r>
    </w:p>
    <w:p>
      <w:pPr/>
      <w:r>
        <w:rPr/>
        <w:t xml:space="preserve">Přestřižením pásky a požehnáním bylo v Ostravě-Zábřehu oficiálně  otevřeno nové sídlo komunitního centra pro seniory Gabriel. Charitní středisko má  v obvodu už dlouhou tradici.</w:t>
      </w:r>
    </w:p>
    <w:p>
      <w:pPr/>
      <w:r>
        <w:rPr>
          <w:b w:val="1"/>
          <w:bCs w:val="1"/>
        </w:rPr>
        <w:t xml:space="preserve">Martin Pražák, ředitel Charity Ostrava</w:t>
      </w:r>
      <w:r>
        <w:rPr/>
        <w:t xml:space="preserve">: „Po osmnácti  letech od vzniku tohoto komunitního centra máme prostory, které jsou důstojné,  plně bezbariérové a do kterých budou docházet senioři, kteří využívají našich  služeb.“ </w:t>
      </w:r>
    </w:p>
    <w:p>
      <w:pPr/>
      <w:r>
        <w:rPr>
          <w:b w:val="1"/>
          <w:bCs w:val="1"/>
        </w:rPr>
        <w:t xml:space="preserve">Anna Hoříková, klientka centra</w:t>
      </w:r>
      <w:r>
        <w:rPr/>
        <w:t xml:space="preserve">: „Líbí se mi tady  v novém velice, protože je to něco jiného. Tam se chodilo dost po  schodech, i když tam byl výtah a bylo to jiné. Tady to vypadá moc dobře.“</w:t>
      </w:r>
    </w:p>
    <w:p>
      <w:pPr/>
      <w:r>
        <w:rPr/>
        <w:t xml:space="preserve">Nájemní prostory Charitě Ostrava poskytuje Městský obvod Ostrava-Jih, který také  jejich kompletní obnovu z velké části financoval.</w:t>
      </w:r>
    </w:p>
    <w:p>
      <w:pPr/>
      <w:r>
        <w:rPr>
          <w:b w:val="1"/>
          <w:bCs w:val="1"/>
        </w:rPr>
        <w:t xml:space="preserve">Martin Kret (ANO), místostarosta MOb Ostrava-Jih</w:t>
      </w:r>
      <w:r>
        <w:rPr/>
        <w:t xml:space="preserve">: „Jsem  moc rád, že se nám podařilo zrekonstruovat tento krásný objekt a ta  rekonstrukce nás stála 1,7 miliónů korun.“</w:t>
      </w:r>
    </w:p>
    <w:p>
      <w:pPr/>
      <w:r>
        <w:rPr/>
        <w:t xml:space="preserve">Zbytek z celkové částky 2,35 milióny korun uhradila  dotace města a výnosy z Tříkrálové sbírky.</w:t>
      </w:r>
    </w:p>
    <w:p>
      <w:pPr/>
      <w:r>
        <w:rPr>
          <w:b w:val="1"/>
          <w:bCs w:val="1"/>
        </w:rPr>
        <w:t xml:space="preserve">Martin Pražák, ředitel Charity Ostrava</w:t>
      </w:r>
      <w:r>
        <w:rPr/>
        <w:t xml:space="preserve">: „Ročně  přichází do této služby asi 200 lidí, a jedná se o pravidelné klienty, kterým  poskytujeme aktivizační služby, sociálně-terapeutické služby, pomáháme jim zprostředkovat  kontakt s normálním společenským prostředím a v rámci sociálního  poradenství pomáháme rovněž se zabezpečováním osobních záležitostí.“</w:t>
      </w:r>
    </w:p>
    <w:p>
      <w:pPr/>
      <w:r>
        <w:rPr/>
        <w:t xml:space="preserve">Charitní středisko Gabriel je od dneška otevřeno  každý všední den od 8 do 15 hodin.</w:t>
      </w:r>
    </w:p>
    <w:p>
      <w:pPr/>
      <w:r>
        <w:rPr/>
        <w:t xml:space="preserve">---</w:t>
      </w:r>
    </w:p>
    <w:p>
      <w:pPr>
        <w:pStyle w:val="Heading1"/>
      </w:pPr>
      <w:r>
        <w:rPr>
          <w:sz w:val="36"/>
          <w:szCs w:val="36"/>
        </w:rPr>
        <w:t xml:space="preserve">Realizace dětské skupiny ve Studénce začala demolicí</w:t>
      </w:r>
    </w:p>
    <w:p>
      <w:pPr/>
      <w:r>
        <w:rPr>
          <w:b w:val="1"/>
          <w:bCs w:val="1"/>
        </w:rPr>
        <w:t xml:space="preserve">Nedostatek míst v mateřské škole, zejména i pro dvouleté děti, vyřeší ve Studénce provoz dětské skupiny. Její zřízení z velké části pokryje státní dotace,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Stát tu bude nový objekt, který pojme 36 dětí. Impulsem bylo i vypsání dotačních titulů. Přijetí státní dotace teď schválili zastupitelé. </w:t>
      </w:r>
    </w:p>
    <w:p>
      <w:pPr/>
      <w:r>
        <w:rPr/>
        <w:t xml:space="preserve">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vyplacena až po realizaci projektu. Náklady zatím město pokryje ze svých zdrojů, pojistkou je přijetí úvěry, o čemž rovněž zastupitelé hlasovali. </w:t>
      </w:r>
    </w:p>
    <w:p>
      <w:pPr/>
      <w:r>
        <w:rPr>
          <w:b w:val="1"/>
          <w:bCs w:val="1"/>
        </w:rPr>
        <w:t xml:space="preserve">Mojmír Kotas (ANO), člen Rady města Studénka: </w:t>
      </w:r>
      <w:r>
        <w:rPr/>
        <w:t xml:space="preserve">”Podařilo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“Já s tím úvěrem nesouhlasím, jelikož nesouhlasím ani s vybudováním té dětské skupiny. Myslím si, že je tady docela dost jiných zařízení, a toto je vyloženě vyhledávání dotačního titulu a použití peněz na akci.” </w:t>
      </w:r>
    </w:p>
    <w:p>
      <w:pPr/>
      <w:r>
        <w:rPr/>
        <w:t xml:space="preserve">Stavba budovy pro dětskou skupinu bude hotova za rok, děti by se tu mohly dostat v polovině roku 2026. </w:t>
      </w:r>
    </w:p>
    <w:p>
      <w:pPr/>
      <w:r>
        <w:rPr/>
        <w:t xml:space="preserve">---</w:t>
      </w:r>
    </w:p>
    <w:p>
      <w:pPr/>
      <w:r>
        <w:rPr/>
        <w:t xml:space="preserve">Zprávy krátké, 7. 2. 2025 16.00 - 2</w:t>
      </w:r>
    </w:p>
    <w:p>
      <w:pPr/>
      <w:r>
        <w:rPr/>
        <w:t xml:space="preserve">TŘÍKRÁLOVÁ SBÍRKA LÁMALA REKORDY</w:t>
      </w:r>
    </w:p>
    <w:p>
      <w:pPr/>
      <w:r>
        <w:rPr/>
        <w:t xml:space="preserve">Lidé v Moravskoslezském kraji a na Jesenicku darovali během 25. ročníku Tříkrálové sbírky rekordních 26,9 milionu korun, což je o 1,4 milionu více než loni. Do největší sbírky v Česku se zapojilo 10 000 dobrovolníků, kteří s 3 606 pokladničkami koledovali od 1. do 14. ledna. Peníze pomohou v 59 projektech a také při opravách po povodních.</w:t>
      </w:r>
    </w:p>
    <w:p>
      <w:pPr/>
      <w:r>
        <w:rPr/>
        <w:t xml:space="preserve">POŽÁR GARÁŽE VE SLEZSKÉ OSTRAVĚ</w:t>
      </w:r>
    </w:p>
    <w:p>
      <w:pPr/>
      <w:r>
        <w:rPr/>
        <w:t xml:space="preserve">Hasiči zasahovali u požáru garáže ve Slezské Ostravě. Oheň se rozšířil i do kanálu s olejem. Pod kontrolu se ho podařilo dostat za 20 minut. Hasiči zabránili šíření na okolní garáže a po hodině a půl požár zcela uhasili.</w:t>
      </w:r>
    </w:p>
    <w:p>
      <w:pPr/>
      <w:r>
        <w:rPr/>
        <w:t xml:space="preserve">---</w:t>
      </w:r>
    </w:p>
    <w:p>
      <w:pPr>
        <w:pStyle w:val="Heading1"/>
      </w:pPr>
      <w:r>
        <w:rPr>
          <w:sz w:val="36"/>
          <w:szCs w:val="36"/>
        </w:rPr>
        <w:t xml:space="preserve">Házenkáři Karviné mají jasný cíl - obhajobu titulu</w:t>
      </w:r>
    </w:p>
    <w:p>
      <w:pPr/>
      <w:r>
        <w:rPr>
          <w:b w:val="1"/>
          <w:bCs w:val="1"/>
        </w:rPr>
        <w:t xml:space="preserve">Pro házenkáře Baníku Karviná je jediným cílem pro tuto sezonu obhajoba titulu. Do play off chtějí jít z prvního místa, aby měli vždy výhodu domácího zápasu v rozhodujícím duelu. Zatím k tomu mají našlápnuto velmi dobře.</w:t>
      </w:r>
    </w:p>
    <w:p>
      <w:pPr/>
      <w:r>
        <w:rPr/>
        <w:t xml:space="preserve">Karvinští házenkáři nastoupili proti houževnatým Lovosicím,  které patří do elitní pětky extraligy, a o svém vítězství rozhodli velmi brzy.  Vynikající výkony brankářů plus přesná střelba znamenaly brzy velký náskok a  nakonec přesvědčivé vítězství 41:28.</w:t>
      </w:r>
    </w:p>
    <w:p>
      <w:pPr/>
      <w:r>
        <w:rPr>
          <w:b w:val="1"/>
          <w:bCs w:val="1"/>
        </w:rPr>
        <w:t xml:space="preserve">Dominik Solák, hráč HCB Karviná: </w:t>
      </w:r>
      <w:r>
        <w:rPr/>
        <w:t xml:space="preserve">„Jsem přesvědčen o tom, že  jsme neměli moc odchodů, a když se podíváme na letošní výsledky, tak jsme silný  tým, ne-li silnější. V Karviné se neočekává nic jiného než prvenství a je  to trochu tlak na hráče, ale my už jsme na to zvyklí. My sami chceme být  nejlepší v republice a podle toho trénujeme. Máme skvělý tým i trenéry,  takže jsme nastaveni na to, že nic jiného než první místo nebereme.“</w:t>
      </w:r>
    </w:p>
    <w:p>
      <w:pPr/>
      <w:r>
        <w:rPr>
          <w:b w:val="1"/>
          <w:bCs w:val="1"/>
        </w:rPr>
        <w:t xml:space="preserve">Michal Brůna, trenér HCB Karviná:</w:t>
      </w:r>
      <w:r>
        <w:rPr/>
        <w:t xml:space="preserve"> „Ty finálové zápasy, pokud  se do nich dostaneme, tak mají ten rozhodující duel na domácí palubovce. To je  pro nás s našimi skvělými fanoušky velká výhoda, proto každý tým chce po  základní části skončit na prvním místě.“</w:t>
      </w:r>
    </w:p>
    <w:p>
      <w:pPr/>
      <w:r>
        <w:rPr/>
        <w:t xml:space="preserve">Karviná vede tabulku s náskokem pěti bodů před Plzní,  do konce základní části zbývá pět 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2025-12-29T17:31:19+01:00</dcterms:created>
  <dcterms:modified xsi:type="dcterms:W3CDTF">2025-12-29T17:31:19+01:00</dcterms:modified>
</cp:coreProperties>
</file>

<file path=docProps/custom.xml><?xml version="1.0" encoding="utf-8"?>
<Properties xmlns="http://schemas.openxmlformats.org/officeDocument/2006/custom-properties" xmlns:vt="http://schemas.openxmlformats.org/officeDocument/2006/docPropsVTypes"/>
</file>