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Ovzduší v Ostravě už není zdaleka nejhorší v republice a podle loňského měření se opět významně zlepšilo v množství polétavého prachu i benzo(a)pyrenu. Dokonce i pomyslná černá kaňka Radvanice spadly do průměru poté, co huť Liberty značně omezila výrobu. Kvalita ovzduší  byla nejlepší v historii měření.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Kvalitní architektura je pro vedení Ostravy klíčová</w:t>
      </w:r>
    </w:p>
    <w:p>
      <w:pPr/>
      <w:r>
        <w:rPr>
          <w:b w:val="1"/>
          <w:bCs w:val="1"/>
        </w:rPr>
        <w:t xml:space="preserve">Ostrava se v posledních letech profiluje jako město, které klade důraz na kvalitní architekturu a urbanismus. Významné projekty nesou rukopis renomovaných architektů a přispívají k jedinečnému rozvoji města. Trend pokračuje i nyní a klíčové jsou architektonické soutěže.</w:t>
      </w:r>
    </w:p>
    <w:p>
      <w:pPr/>
      <w:r>
        <w:rPr/>
        <w:t xml:space="preserve">Nejlepším způsobem jak přilákat do města kvalitní projekty jsou architektonické soutěže. Nabízí možnost výběru a také i optimální řešení staveb, revitalizace veřejných prostranství, náměstí, ulic a kultivace parků. Město navíc může oslovit některé renomované ateliéry přímo oslovit a tím motivuje i ostatní. </w:t>
      </w:r>
    </w:p>
    <w:p>
      <w:pPr/>
      <w:r>
        <w:rPr/>
        <w:t xml:space="preserve">Lucie Baránková Vilamová (ANO), náměstkyně primátora: "„</w:t>
      </w:r>
      <w:r>
        <w:rPr>
          <w:i w:val="1"/>
          <w:iCs w:val="1"/>
        </w:rPr>
        <w:t xml:space="preserve">V rámci některých soutěží je reálná i participace veřejnosti, kterou lze při revitalizaci veřejných prostor zapojit do plánů města. Nezanedbatelná je transparentnost procesu, architektonické soutěže jsou soutěžemi dle zákona o veřejných zakázkách. V procesu příprav soutěže i výběru nejlepšího návrhu jsou zapojeni nezávislí odborníci. Kvalitní architektura je pro nás alfou a omegou připravovaných staveb, pokračujeme v rozvoji města a připravujeme řadu přínosných staveb."</w:t>
      </w:r>
    </w:p>
    <w:p>
      <w:pPr/>
      <w:r>
        <w:rPr/>
        <w:t xml:space="preserve">Například jen v rámci konané architektonické soutěže k návrhu Nových Bazalů  zareagovalo na tři desítky zájemců z různých zemí. Architekti napříč světem projevili zájem navrhnout pro  Ostravu stavbu nového fotbalového stadionu. </w:t>
      </w:r>
    </w:p>
    <w:p>
      <w:pPr/>
      <w:r>
        <w:rPr/>
        <w:t xml:space="preserve">Jan Dohnal (ODS), primátor Ostravy: „Aktuálně realizovaná architektonická soutěž města o návrh fotbalového  stadionu Nových Bazalů zaslouženě budí pozornost jak veřejnosti, tak architektů z celého světa. O účast  v soutěži projevilo zájem 30 ateliérů nebo jejich sdružení, porota doporučila k původně čtyřem vyzvaným  účastníkům soutěže dalších šest. Nyní pokračuje příslušný administrativní proces, po kterém bude  rozhodovat v dalším kroku rada města."</w:t>
      </w:r>
    </w:p>
    <w:p>
      <w:pPr/>
      <w:r>
        <w:rPr/>
        <w:t xml:space="preserve">Ostrava navazuje na tradici strategického rozvoje města. Ikonická Nová radnice vznikla také na základě architektonické soutěže už z roku 1923. Po téměř sto letech, v roce 2024, byla zapsána mezi národní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senior centrum Gabriel má nové prostory</w:t>
      </w:r>
    </w:p>
    <w:p>
      <w:pPr/>
      <w:r>
        <w:rPr>
          <w:b w:val="1"/>
          <w:bCs w:val="1"/>
        </w:rPr>
        <w:t xml:space="preserve">Komunitní centrum pro seniory Gabriel od února slouží svým klientům v nových, rekonstruovaných prostorách. O investici do obnovy nájemních prostor v Ostravě-Zábřehu se postaral ostravský magistrát, městský obvod Jih a Charita Ostrava.</w:t>
      </w:r>
    </w:p>
    <w:p>
      <w:pPr/>
      <w:r>
        <w:rPr/>
        <w:t xml:space="preserve">Přestřižením pásky a požehnáním bylo v Ostravě-Zábřehu oficiálně otevřeno nové sídlo komunitního centra pro seniory Gabriel. Charitní středisko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letech od vzniku tohoto komunitního centra máme prostory, které jsou důstojné, plně bezbariérové a do kterých budou docházet senioři, kteří využívají našich služeb.“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v novém velice, protože je to něco jiného. Tam se chodilo dost po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jejich kompletní obnovu z velké části financoval.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"Charitní centrum Gabriel působí v našem obvodě už 18 let, takže dospěl a my jsme moc rádi, že teď bude moci ještě lépe a plně nabídnout potřebným nebo zájemcům své prostory, své služby." </w:t>
      </w:r>
    </w:p>
    <w:p>
      <w:pPr/>
      <w:r>
        <w:rPr>
          <w:b w:val="1"/>
          <w:bCs w:val="1"/>
        </w:rPr>
        <w:t xml:space="preserve">Martina Langrová (ANO), náměstkyně primátora Ostravy:</w:t>
      </w:r>
      <w:r>
        <w:rPr/>
        <w:t xml:space="preserve"> "Mě velmi těší, že jsme spolu s Charitou Ostrava byli schopni najít nový vhodný nebytový prostor, který je vlastně jen kousek od toho předchozího a ten nyní slouží pro středisko Gabriel."</w:t>
      </w:r>
    </w:p>
    <w:p>
      <w:pPr/>
      <w:r>
        <w:rPr/>
        <w:t xml:space="preserve">Zbytek z celkové částky 2,35 milióny korun uhradila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přichází do této služby asi 200 lidí, a jedná se o pravidelné klienty, kterým poskytujeme aktivizační služby, sociálně-terapeutické služby, pomáháme jim zprostředkovat kontakt s normálním společenským prostředím a v rámci sociálního poradenství pomáháme rovněž se zabezpečováním osobních záležitostí.“</w:t>
      </w:r>
    </w:p>
    <w:p>
      <w:pPr/>
      <w:r>
        <w:rPr/>
        <w:t xml:space="preserve">Charitní středisko Gabriel je od dneška otevřeno každý všední den od 8 do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2026-02-24T03:46:06+01:00</dcterms:created>
  <dcterms:modified xsi:type="dcterms:W3CDTF">2026-02-24T03:46:06+01:00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