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pStyle w:val="Heading1"/>
      </w:pPr>
      <w:r>
        <w:rPr>
          <w:sz w:val="36"/>
          <w:szCs w:val="36"/>
        </w:rPr>
        <w:t xml:space="preserve">Vznikají nová zpevněná stání pro kontejnery</w:t>
      </w:r>
    </w:p>
    <w:p>
      <w:pPr/>
      <w:r>
        <w:rPr>
          <w:b w:val="1"/>
          <w:bCs w:val="1"/>
        </w:rPr>
        <w:t xml:space="preserve">Frýdek-Místek postupně rekonstruuje a buduje zpevněné plochy pro kontejnery. Ohrádky, do kterých se kontejnery schovají, plní nejen estetickou funkci, ale napomohou také průjezdnosti komunikací či plynulosti provozu.</w:t>
      </w:r>
    </w:p>
    <w:p>
      <w:pPr/>
      <w:r>
        <w:rPr/>
        <w:t xml:space="preserve">Zkvalitnění veřejného prostoru a zlepšení dopravní situace.  To jsou hlavní cíle projektu zpevněných stání pro kontejnery na odpad, který ve  Frýdku-Místku postupně mění tvář městských ulic.</w:t>
      </w:r>
    </w:p>
    <w:p>
      <w:pPr/>
      <w:r>
        <w:rPr>
          <w:b w:val="1"/>
          <w:bCs w:val="1"/>
        </w:rPr>
        <w:t xml:space="preserve">Miroslav Bártek (NMFM), náměstek primátora Frýdku-Místku:</w:t>
      </w:r>
      <w:r>
        <w:rPr/>
        <w:t xml:space="preserve"> "Město v minulém roce začalo budovat zpevněné plochy pro  umístění kontejnerů na odpad. Tyto kontejnery jsou umístěny v dřevěné ohrádce,  čímž působí esteticky. Zároveň nezabírají parkovací místa, nebrání výhledu  vozidel při vyjíždění a zlepšují průjezd komunikacemi – pro integrovaný  záchranný systém, popeláře i běžné řidiče."</w:t>
      </w:r>
    </w:p>
    <w:p>
      <w:pPr/>
      <w:r>
        <w:rPr/>
        <w:t xml:space="preserve">Nová kontejnerová stání také lehce napomáhají  s hledáním nových míst pro parkování. Například na Slezské díky tomuto  projektu vzniklo několik parkovacích míst navíc.</w:t>
      </w:r>
    </w:p>
    <w:p>
      <w:pPr/>
      <w:r>
        <w:rPr>
          <w:b w:val="1"/>
          <w:bCs w:val="1"/>
        </w:rPr>
        <w:t xml:space="preserve">Miroslav Bártek (NMFM), náměstek primátora Frýdku-Místku:</w:t>
      </w:r>
      <w:r>
        <w:rPr/>
        <w:t xml:space="preserve">  "V místech, kde stojí kontejnery přímo na komunikaci,  zabírají zbytečně parkovací místa. Budujeme proto zpevněná stání na přilehlých  plochách. V roce 2024 jsme vybudovali takových stání sedm a v letošním  roce připravujeme pět nových stání. Ve výhledu počítáme, že  těchto stání bude ve městě a v přilehlých obcích zhruba 60."</w:t>
      </w:r>
    </w:p>
    <w:p>
      <w:pPr/>
      <w:r>
        <w:rPr/>
        <w:t xml:space="preserve">Loni vznikla nová stání u 11. základní školy a v ulicích Dr.  Vaculíka, Riegrova, K. H. Máchy a v Lískovci u Kulturního domu. Tato stání  vyšla na přibližně 1,5 milionu korun. Další si zajistil osadní výbor Lískovce u  hřbitova. Chystá se budování v Chlebovicích a v dalších ulicích  Frýdku-Místku.</w:t>
      </w:r>
    </w:p>
    <w:p>
      <w:pPr/>
      <w:r>
        <w:rPr/>
        <w:t xml:space="preserve">---</w:t>
      </w:r>
    </w:p>
    <w:p>
      <w:pPr>
        <w:pStyle w:val="Heading1"/>
      </w:pPr>
      <w:r>
        <w:rPr>
          <w:sz w:val="36"/>
          <w:szCs w:val="36"/>
        </w:rPr>
        <w:t xml:space="preserve">Na sociální projekty mají jít i letos miliony korun</w:t>
      </w:r>
    </w:p>
    <w:p>
      <w:pPr/>
      <w:r>
        <w:rPr>
          <w:b w:val="1"/>
          <w:bCs w:val="1"/>
        </w:rPr>
        <w:t xml:space="preserve">Přednášky pro školy i podpora organizací, které se věnují rodinám a dětem. Nebo také protidrogové aktivity. Ale i podpora nemocnice nebo akcí pro seniory. To je jen malý výčet sociálních programů, které se Frýdek-Místek chystá letos finančně podpořit. Vyčleněno má být několik milionů korun.</w:t>
      </w:r>
    </w:p>
    <w:p>
      <w:pPr/>
      <w:r>
        <w:rPr/>
        <w:t xml:space="preserve">Město Frýdek-Místek chce i letos podpořit široké spektrum  sociálních programů. Peníze mají jít na projekty, které se zaměřují na pomoc  potřebným, prevenci kriminality, ale i podporu zdravotnických zařízení.</w:t>
      </w:r>
    </w:p>
    <w:p>
      <w:pPr/>
      <w:r>
        <w:rPr>
          <w:b w:val="1"/>
          <w:bCs w:val="1"/>
        </w:rPr>
        <w:t xml:space="preserve">Marcel Sikora (KDU-ČSL/SPOLU), náměstek primátora  Frýdku-Místku:</w:t>
      </w:r>
      <w:r>
        <w:rPr/>
        <w:t xml:space="preserve"> "Na poslední radě jsme schválili finance ve výši 1 milionu  korun nemocnici ve Frýdku-Místku, a to na nákup sanitního vozu. Město  každoročně přispívá nemocnici investiční dotaci právě ve výši minimálně 1  milionu korun, a to na pořízení prostředků zdravotnické techniky s cílem  zlepšit a zkvalitnit podmínky pro pacienty nemocnice."</w:t>
      </w:r>
    </w:p>
    <w:p>
      <w:pPr/>
      <w:r>
        <w:rPr/>
        <w:t xml:space="preserve">Další peníze mají být rozděleny v rámci tří dotačních  programů.</w:t>
      </w:r>
    </w:p>
    <w:p>
      <w:pPr/>
      <w:r>
        <w:rPr>
          <w:b w:val="1"/>
          <w:bCs w:val="1"/>
        </w:rPr>
        <w:t xml:space="preserve">Marcel Sikora (KDU-ČSL/SPOLU), náměstek primátora  Frýdku-Místku:</w:t>
      </w:r>
      <w:r>
        <w:rPr/>
        <w:t xml:space="preserve"> "Konkrétně 570 tisíc z dotačního programu Podpora a rozvoj  činností v oblasti rodinné politiky, sociálně právní ochrany dětí a  navazujících aktivit. Zde získají finance například poradna pro ženy a dívky na  preventivní přednáškové programy pro školy, či na projekt Na své starosti a  trápení nejste sama. Nebo také organizace Lumpíkov nebo Repete. Z dotačního  programu Prevence kriminality a protidrogové politiky, jsme schválili částku  679 tisíc korun, nejvyšší částku získá organizace Modrý kříž, a to na projekt  Zkus to s námi. Dále to je Slezská diakonie na letní pobytový tábor."</w:t>
      </w:r>
    </w:p>
    <w:p>
      <w:pPr/>
      <w:r>
        <w:rPr/>
        <w:t xml:space="preserve">Podpora má směřovat i obecně prospěšné organizaci Renarkon,  která se dlouhodobě věnuje protidrogovým aktivitám. Poslední dotační titul je  na Podporu a rozvoj ostatních aktivit navazujících na sociální služby.</w:t>
      </w:r>
    </w:p>
    <w:p>
      <w:pPr/>
      <w:r>
        <w:rPr>
          <w:b w:val="1"/>
          <w:bCs w:val="1"/>
        </w:rPr>
        <w:t xml:space="preserve">Marcel Sikora (KDU-ČSL/SPOLU), náměstek primátora  Frýdku-Místku:</w:t>
      </w:r>
      <w:r>
        <w:rPr/>
        <w:t xml:space="preserve"> "Zde jsme rozdělili a schválili částku 1 milion 465 tisíc  korun pro několik organizací, jako je ADRA, a to na jejich dobrovolnické  programy, Český červený kříž, z tohoto programu získá finance na sociální  šatník a finance v projektu mobilní ošetřovací jednotky či humanitární  jednotky. Další finance z tohoto programu získají obě organizace Senioři České  republiky na aktivity, které pořádají pro své členy. Rovněž z tohoto dotačního  programu získá finance i Mobilní hospic Ondrášek i Andělé Stromu života."</w:t>
      </w:r>
    </w:p>
    <w:p>
      <w:pPr/>
      <w:r>
        <w:rPr/>
        <w:t xml:space="preserve">Veškeré finance musí ještě schválit zastupitelstvo, které  bude 12. března. To už v prosinci potvrdilo 18,5 milionu korun z dotačního  programu na podporu a rozvoj sociálních služeb. Celkem tedy město v rámci  dotací v sociální oblasti rozdělí přes 21 milionů.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2025-12-23T22:30:04+01:00</dcterms:created>
  <dcterms:modified xsi:type="dcterms:W3CDTF">2025-12-23T22:30:04+01:00</dcterms:modified>
</cp:coreProperties>
</file>

<file path=docProps/custom.xml><?xml version="1.0" encoding="utf-8"?>
<Properties xmlns="http://schemas.openxmlformats.org/officeDocument/2006/custom-properties" xmlns:vt="http://schemas.openxmlformats.org/officeDocument/2006/docPropsVTypes"/>
</file>