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Stonavě přibyly nové kontejnery na textil</w:t>
      </w:r>
    </w:p>
    <w:p>
      <w:pPr/>
      <w:r>
        <w:rPr>
          <w:b w:val="1"/>
          <w:bCs w:val="1"/>
        </w:rPr>
        <w:t xml:space="preserve">Obec Stonava získala finanční prostředky z Operačního programu Životní prostředí 2021–2027 na realizaci projektu „Stonava - Systém odděleného sběru materiálově využitelných odpadů“. V rámci tohoto projektu bylo již na konci loňského roku rozdáno 1200 plastových nádob na tříděný odpad, určených pro domácnosti s rodinnými domy, chatkami nebo zahradami. Součástí projektu je také posílení sběru textilního odpadu.</w:t>
      </w:r>
    </w:p>
    <w:p>
      <w:pPr/>
      <w:r>
        <w:rPr/>
        <w:t xml:space="preserve">Nově jsou kontejnery na textil umístěny u evangelického kostela a na Bonkově u domu č.1090.</w:t>
      </w:r>
    </w:p>
    <w:p>
      <w:pPr/>
      <w:r>
        <w:rPr/>
        <w:t xml:space="preserve">Veškeré potřebné informace ke sdílenému kalendáři jsou zveřejněny na webových stránkách obce Stonava. Ta zároveň informuje občany, že pokud jim nestačí jedna modrá a jedna žlutá nádoba, kterou bezplatně obdrželi, mohou si o další požádat na obecním úřadě u paní Szczerbové.</w:t>
      </w:r>
    </w:p>
    <w:p>
      <w:pPr/>
      <w:r>
        <w:rPr/>
        <w:t xml:space="preserve">V této souvislosti obec připomíná na povinnost uhradit místní poplatky za stočné, odpady a psy do 31. března 2025. Občané, kteří poplatky neuhradí v řádném termínu, přicházejí o nárok na dotace v rámci dotačních programů, které obec každoročně vyhlašuje.</w:t>
      </w:r>
    </w:p>
    <w:p>
      <w:pPr/>
      <w:r>
        <w:rPr/>
        <w:t xml:space="preserve">---</w:t>
      </w:r>
    </w:p>
    <w:p>
      <w:pPr>
        <w:pStyle w:val="Heading1"/>
      </w:pPr>
      <w:r>
        <w:rPr>
          <w:sz w:val="36"/>
          <w:szCs w:val="36"/>
        </w:rPr>
        <w:t xml:space="preserve">Stonavští hasiči tradičně oslavili MDŽ</w:t>
      </w:r>
    </w:p>
    <w:p>
      <w:pPr/>
      <w:r>
        <w:rPr>
          <w:b w:val="1"/>
          <w:bCs w:val="1"/>
        </w:rPr>
        <w:t xml:space="preserve">Stonavští dobrovolní hasiči uspořádali pro členky sboru příjemné odpoledne u příležitosti Mezinárodního dne žen.</w:t>
      </w:r>
    </w:p>
    <w:p>
      <w:pPr/>
      <w:r>
        <w:rPr/>
        <w:t xml:space="preserve">Dobrovolní hasiči ze Stonavy ani letos nezapomněli na své členky a připravili jim k Mezinárodnímu dni žen příjemné posezení. Setkání se konalo v hasičské zbrojnici na Novém Světě. </w:t>
      </w:r>
    </w:p>
    <w:p>
      <w:pPr/>
      <w:r>
        <w:rPr/>
        <w:t xml:space="preserve">Sobotní odpoledne se tak neslo ve znamení poděkování, dobrého jídla a přátelské atmosféry.</w:t>
      </w:r>
    </w:p>
    <w:p>
      <w:pPr/>
      <w:r>
        <w:rPr/>
        <w:t xml:space="preserve">Mezinárodní den žen připomíná boj za práva žen, jejich rovnoprávnost a uznání jejich přínosu společnosti. Ve Stonavě se však jedná nejen o připomenutí historických událostí, ale také o dlouholetou tradici, která posiluje přátelské vztahy v místním hasičském sboru.</w:t>
      </w:r>
    </w:p>
    <w:p>
      <w:pPr/>
      <w:r>
        <w:rPr/>
        <w:t xml:space="preserve">---</w:t>
      </w:r>
    </w:p>
    <w:p>
      <w:pPr>
        <w:pStyle w:val="Heading1"/>
      </w:pPr>
      <w:r>
        <w:rPr>
          <w:sz w:val="36"/>
          <w:szCs w:val="36"/>
        </w:rPr>
        <w:t xml:space="preserve">Fotbalistům SK Stonava pomáhá chytrá kamera</w:t>
      </w:r>
    </w:p>
    <w:p>
      <w:pPr/>
      <w:r>
        <w:rPr>
          <w:b w:val="1"/>
          <w:bCs w:val="1"/>
        </w:rPr>
        <w:t xml:space="preserve">Stonavští fotbalisté mají za sebou důkladnou přípravu na jarní sezónu. Nově jim k analýze zápasů pomůže chytrá kamera, která umožní trenérům i hráčům detailně rozebrat každý odehraný duel.</w:t>
      </w:r>
    </w:p>
    <w:p>
      <w:pPr/>
      <w:r>
        <w:rPr/>
        <w:t xml:space="preserve">Stonavští fotbalisté SK Stonava odehráli svůj poslední přípravný zápas na rychvaldském hřišti proti Horní Suché. Tento duel završil sérii sedmi přípravných utkání. Před startem jarní části sezóny totiž stonavští fotbalisté absolvovali důkladnou přípravu. Kromě pravidelných tréninků měli hráči individuální plány a soustředění na Kypru, kde se zaměřili na taktickou stránku hry. Velkou novinkou v klubu je nasazení automatického kamerového systému VEO, který byl pořízen díky Moravskoslezskému krajskému fotbalovému svazu. </w:t>
      </w:r>
    </w:p>
    <w:p>
      <w:pPr/>
      <w:r>
        <w:rPr/>
        <w:t xml:space="preserve">Tento počin Moravskoslezského krajského fotbalového svazu kvituje nejen vedení stonavského sportovního klubu, ale i trenér týmu mužů.   </w:t>
      </w:r>
    </w:p>
    <w:p>
      <w:pPr/>
      <w:r>
        <w:rPr/>
        <w:t xml:space="preserve">  První domácí utkání jarní části sezóny odehrají fotbalisté SK Stonava v sobotu 15. března, kdy přivítají tým Krásného Pole.</w:t>
      </w:r>
    </w:p>
    <w:p>
      <w:pPr/>
      <w:r>
        <w:rPr/>
        <w:t xml:space="preserve">---</w:t>
      </w:r>
    </w:p>
    <w:p>
      <w:pPr>
        <w:pStyle w:val="Heading1"/>
      </w:pPr>
      <w:r>
        <w:rPr>
          <w:sz w:val="36"/>
          <w:szCs w:val="36"/>
        </w:rPr>
        <w:t xml:space="preserve">Scena Polska wystawia komedię „Wszystko w rodzinie“</w:t>
      </w:r>
    </w:p>
    <w:p>
      <w:pPr/>
      <w:r>
        <w:rPr>
          <w:b w:val="1"/>
          <w:bCs w:val="1"/>
        </w:rPr>
        <w:t xml:space="preserve">„Wszystko w rodzinie“ to po dwu częściach sztuki „Mayday“ trzecia komedia Raye Conneya wystawiona w Scenie Polskiej Teatru Cieszynskiego.</w:t>
      </w:r>
    </w:p>
    <w:p>
      <w:pPr/>
      <w:r>
        <w:rPr/>
        <w:t xml:space="preserve">Wcześniej dwie części „Mayday“ Conneya wyreżyserował w Scenie Polskiej Karol Suszka. </w:t>
      </w:r>
    </w:p>
    <w:p>
      <w:pPr/>
      <w:r>
        <w:rPr/>
        <w:t xml:space="preserve">Językowa bariera bynajmniej nie wpłynęła na komizm przedstawienia. Peter Gábor należy do reżyserów otwartych na inwencję aktorów.</w:t>
      </w:r>
    </w:p>
    <w:p>
      <w:pPr/>
      <w:r>
        <w:rPr/>
        <w:t xml:space="preserve">Jedną z ról zagrał w tej komedii także kierownik Sceny Polskiej, aktor i reżyser w jednej osobie, Bogdan Kokotek.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2026-02-20T20:46:15+01:00</dcterms:created>
  <dcterms:modified xsi:type="dcterms:W3CDTF">2026-02-20T20:46:15+01:00</dcterms:modified>
</cp:coreProperties>
</file>

<file path=docProps/custom.xml><?xml version="1.0" encoding="utf-8"?>
<Properties xmlns="http://schemas.openxmlformats.org/officeDocument/2006/custom-properties" xmlns:vt="http://schemas.openxmlformats.org/officeDocument/2006/docPropsVTypes"/>
</file>