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Problémové ubytovny v Ostravě budou platit vyšší daň</w:t>
      </w:r>
    </w:p>
    <w:p>
      <w:pPr/>
      <w:r>
        <w:rPr>
          <w:b w:val="1"/>
          <w:bCs w:val="1"/>
        </w:rPr>
        <w:t xml:space="preserve">Ostrava se snaží řešit problematiku ubytoven, kde se soustřeďují sociálně slabí občané a často obtěžují své okolí. Vedení města proto odsouhlasilo navýšení daně pro problémové ubytovny. Jde o novinku, která by měla nutit majitele, aby s nájemníky udělali pořádek.</w:t>
      </w:r>
    </w:p>
    <w:p>
      <w:pPr/>
      <w:r>
        <w:rPr/>
        <w:t xml:space="preserve">Ubytovny, kde se soustřeďují lidé na sociálních dávkách, jsou problémem už dlouho. Obtěžují okolí nepořádkem, hlukem a také se jejich sousedé bojí zvýšené kriminality. Problém řešily bezdoplatkové zóny, které ale ústavní soud zrušil a tak si města pomáhají, jak mohu. Ostrava chce nyní majitelům problémových ubytoven zvýšit daň z nemovitosti.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"Dává  to nástroj postihnout třeba jen určité budovy a my jsme tak učinili, protože víme, že třeba na Jihu nebo v Mariánských Horách mají problém s ubytovnami."</w:t>
      </w:r>
    </w:p>
    <w:p>
      <w:pPr/>
      <w:r>
        <w:rPr/>
        <w:t xml:space="preserve">Iniciátorem vyhlášky byla právě Ostrava-Jih, kde je ubytoven hned 7 z celkem 9 problémových. Těmto bude maximálně zvýšen koeficient na výpočet daně. Bude to znamenat desítky tisíc navíc pro obvodní radnice, které mají s ubytovnami nemalé výdaje.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"Je pravda, že i ten obvod různé další úklidy prostranství, tak pakliže je obvod příjemce, té navýšené daně z nemovitosti, tak to alespoň takto může kompenzovat."</w:t>
      </w:r>
    </w:p>
    <w:p>
      <w:pPr/>
      <w:r>
        <w:rPr/>
        <w:t xml:space="preserve">Ostrava-Jih skutečně v souvislosti s ubytovnami vynakládá ročně desítky tisíc korun. Peníze šly také například na studii, která poslouží jako podklad k řešení.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Poslali jsme tam výzkumníky, kteří zjišťovali životní příběhy těch lidí, názory občanů v okolí, takže teď máme ucelený materiál, který poté může sloužit i třeba k nějakému externímu financování, třeba z Evropy a tu problematiku velmi intenzivně řešíme.“</w:t>
      </w:r>
    </w:p>
    <w:p>
      <w:pPr/>
      <w:r>
        <w:rPr/>
        <w:t xml:space="preserve">Problémové ubytovny byly vybrány na základě důkazů od strážníků, státních policistů i od radnic, které už museli řešit nějaké problémy.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2026-02-23T11:05:08+01:00</dcterms:created>
  <dcterms:modified xsi:type="dcterms:W3CDTF">2026-02-23T11:05:08+01:00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