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bača zaplnil sportovní halu</w:t>
      </w:r>
    </w:p>
    <w:p>
      <w:pPr/>
      <w:r>
        <w:rPr>
          <w:b w:val="1"/>
          <w:bCs w:val="1"/>
        </w:rPr>
        <w:t xml:space="preserve">Bruntálská sportovní hala o víkendu praskala ve švech. Stovky tanečníků místa i z okolních měst vystoupily na taneční přehlídce Bruntálský bača. Ta byla součástí originálního česko-polského projektu s názvem Srdce boří hranice.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2026-02-21T17:37:19+01:00</dcterms:created>
  <dcterms:modified xsi:type="dcterms:W3CDTF">2026-02-21T17:37:19+01:00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