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 velikonoční výstavu byl velký zájem</w:t>
      </w:r>
    </w:p>
    <w:p>
      <w:pPr/>
      <w:r>
        <w:rPr>
          <w:b w:val="1"/>
          <w:bCs w:val="1"/>
        </w:rPr>
        <w:t xml:space="preserve">Kulturní centrum ve Frýdlantu nad Ostravicí ožilo velikonoční atmosférou díky výstavě, kterou zde podruhé uspořádala místní organizace Svazu postižených civilizačními chorobami. Návštěvníci obdivovali kraslice, pomlázky i další výrobky šikovných rukou.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5-04-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2026-05-03T09:31:58+02:00</dcterms:created>
  <dcterms:modified xsi:type="dcterms:W3CDTF">2026-05-03T09:31:58+02:00</dcterms:modified>
</cp:coreProperties>
</file>

<file path=docProps/custom.xml><?xml version="1.0" encoding="utf-8"?>
<Properties xmlns="http://schemas.openxmlformats.org/officeDocument/2006/custom-properties" xmlns:vt="http://schemas.openxmlformats.org/officeDocument/2006/docPropsVTypes"/>
</file>