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Slezská Ostrava investuje do rekonstrukce DPS</w:t>
      </w:r>
    </w:p>
    <w:p>
      <w:pPr/>
      <w:r>
        <w:rPr>
          <w:b w:val="1"/>
          <w:bCs w:val="1"/>
        </w:rPr>
        <w:t xml:space="preserve">Dům s pečovatelskou službou na Hladnovské ulici nabídne nově osm kompletně zrekonstruovaných bytů. Městský obvod do jejich oprav nainvestuje přes tři miliony korun. Práce na úpravách interiérů aktuálně začínají a rekonstrukce se dočká taky výtah.</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p>
      <w:pPr/>
      <w:r>
        <w:rPr/>
        <w:t xml:space="preserve">---</w:t>
      </w:r>
    </w:p>
    <w:p>
      <w:pPr>
        <w:pStyle w:val="Heading1"/>
      </w:pPr>
      <w:r>
        <w:rPr>
          <w:sz w:val="36"/>
          <w:szCs w:val="36"/>
        </w:rPr>
        <w:t xml:space="preserve">Unikátní výstava ukazuje dramatické dějiny hradu</w:t>
      </w:r>
    </w:p>
    <w:p>
      <w:pPr/>
      <w:r>
        <w:rPr>
          <w:b w:val="1"/>
          <w:bCs w:val="1"/>
        </w:rPr>
        <w:t xml:space="preserve">Chátrání a hrozící demolici Slezskoostravského hradu, stejně jako velké plány na jeho přebudování na hotel mapuje nová výstava ve věži hradu. Návštěvníci se na ní dozví více o dramatických osudech významné historické stavby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2026-02-24T12:19:11+01:00</dcterms:created>
  <dcterms:modified xsi:type="dcterms:W3CDTF">2026-02-24T12:19:11+01:00</dcterms:modified>
</cp:coreProperties>
</file>

<file path=docProps/custom.xml><?xml version="1.0" encoding="utf-8"?>
<Properties xmlns="http://schemas.openxmlformats.org/officeDocument/2006/custom-properties" xmlns:vt="http://schemas.openxmlformats.org/officeDocument/2006/docPropsVTypes"/>
</file>