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/>
        <w:t xml:space="preserve">České a polské děti společně poznávaly centrum Ostravy</w:t>
      </w:r>
    </w:p>
    <w:p>
      <w:pPr/>
      <w:r>
        <w:rPr/>
        <w:t xml:space="preserve">Radnice Moravské Ostravy a Přívozu se zapojila do česko-polského projektu Ruku v ruce. Ten pokračoval už třetím setkáním. Tentokrát se díky němu žáci základní školy z polské Ratiboři spolu s žáky dvou základních škol z obvodu seznámili s historií centra Ostravy.</w:t>
      </w:r>
    </w:p>
    <w:p>
      <w:pPr/>
      <w:r>
        <w:rPr>
          <w:b w:val="1"/>
          <w:bCs w:val="1"/>
        </w:rPr>
        <w:t xml:space="preserve">Jaroslav Trnovec (ANO), místostarosta Moravské Ostravy a Přívozu: </w:t>
      </w:r>
      <w:r>
        <w:rPr/>
        <w:t xml:space="preserve">“Náš obvod je prostřednictvím ZŠ Gebauerova a Nádražní zapojen do společného česko-polského projektu Ruku v ruce, kdy ten probíhá střídavě v obou zemích a má za cíl pomocí 8 klíčových aktivit rozvíjet základní dovednosti technické, kulturní a komunikační žáků a je velice kladně přijímán jak žáky, tak pedagogy.”</w:t>
      </w:r>
    </w:p>
    <w:p>
      <w:pPr/>
      <w:r>
        <w:rPr>
          <w:b w:val="1"/>
          <w:bCs w:val="1"/>
        </w:rPr>
        <w:t xml:space="preserve">Jiří Dvořák, učitel ZŠ Nádražní: </w:t>
      </w:r>
      <w:r>
        <w:rPr/>
        <w:t xml:space="preserve">“Toto už je naše třetí setkání. První setkání bylo v polské Ratiboři, kde jsme poznávali jejich kulturu a školu, na které jsme byli a druhé setkání proběhlo pod záštitou ZŠ Ibsenova. Navštívili jsme Dolní oblast Vítkovice a nyní je třetí setkání a děti z Polska vlastně poznávají Ostravu. Program bude dále pokračovat a bude končit v říjnu letošního roku. Já si myslím, že to je velice poučné, zejména pro děti.”</w:t>
      </w:r>
    </w:p>
    <w:p>
      <w:pPr/>
      <w:r>
        <w:rPr>
          <w:b w:val="1"/>
          <w:bCs w:val="1"/>
        </w:rPr>
        <w:t xml:space="preserve">Joanna Nowak, pedagog, ZŠ </w:t>
      </w:r>
      <w:r>
        <w:rPr>
          <w:b w:val="1"/>
          <w:bCs w:val="1"/>
        </w:rPr>
        <w:t xml:space="preserve">Racibórz</w:t>
      </w:r>
      <w:r>
        <w:rPr>
          <w:b w:val="1"/>
          <w:bCs w:val="1"/>
        </w:rPr>
        <w:t xml:space="preserve"> 15: </w:t>
      </w:r>
      <w:r>
        <w:rPr/>
        <w:t xml:space="preserve">“Je to pro nás dobrý příklad toho, jak můžeme poznávat kulturu a komunitní život obou zemí. Děti se mohou navzájem poznávat a rozvíjet se jazykově a zároveň je to smysluplně a aktivně strávený čas jak pro děti, tak učitele.”</w:t>
      </w:r>
    </w:p>
    <w:p>
      <w:pPr/>
      <w:r>
        <w:rPr/>
        <w:t xml:space="preserve">Projekt Ruku v ruce je určen pro žáky 4. a 5. tříd základních škol. Centrem Ostravy je provedl česko-polský průvodce. Veškeré informace o historii tak měli v obou jazycích.</w:t>
      </w:r>
    </w:p>
    <w:p>
      <w:pPr/>
      <w:r>
        <w:rPr>
          <w:b w:val="1"/>
          <w:bCs w:val="1"/>
        </w:rPr>
        <w:t xml:space="preserve">Dominik Bohuš, průvodce: </w:t>
      </w:r>
      <w:r>
        <w:rPr/>
        <w:t xml:space="preserve">“V rámci dnešní prohlídky jsme si prošli Novou radnici, ten ochoz a vyhlídkovou věž a potom jsme přes Prokešovo náměstí a Husův sad došli přes Katedrálu božského spasitele až na Masarykovo náměstí. Snažili se, doufám, že něco pochytili.”</w:t>
      </w:r>
    </w:p>
    <w:p>
      <w:pPr/>
      <w:r>
        <w:rPr/>
        <w:t xml:space="preserve">Projekt Ruku v ruce je financován z Fondu malých projektů Euroregionu Silesia v rámci operačního programu Interreg Česko-Polsko 2021 až 2027.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5-04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2026-05-28T22:04:29+02:00</dcterms:created>
  <dcterms:modified xsi:type="dcterms:W3CDTF">2026-05-28T22:04:29+02:00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