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v Horní Suché si užili tradiční květnovou pouť</w:t>
      </w:r>
    </w:p>
    <w:p>
      <w:pPr/>
      <w:r>
        <w:rPr>
          <w:b w:val="1"/>
          <w:bCs w:val="1"/>
        </w:rPr>
        <w:t xml:space="preserve">První květnová neděle v Horní Suché vždy patří tradiční pouti. Rodiny s dětmi si užily mnoho zábavy a mohly také obdivovat práci řezbářů.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2026-07-15T23:08:14+02:00</dcterms:created>
  <dcterms:modified xsi:type="dcterms:W3CDTF">2026-07-15T23:08:14+02:00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