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Den profesí ukázal žákům ZŠ, čím by mohli být</w:t>
      </w:r>
    </w:p>
    <w:p>
      <w:pPr/>
      <w:r>
        <w:rPr>
          <w:b w:val="1"/>
          <w:bCs w:val="1"/>
        </w:rPr>
        <w:t xml:space="preserve">Bohatý program zaměřený na objevování talentu i poznávání různých možností budoucího zaměstnání  - to vše svým žákům nabídl Den profesí na základní škole Volgogradská. Program pro děti připravili vybraní Mistři odborného výcviku a středoškolští učitelé.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Ostrava-Jih je líhní mladých talentů</w:t>
      </w:r>
    </w:p>
    <w:p>
      <w:pPr/>
      <w:r>
        <w:rPr>
          <w:b w:val="1"/>
          <w:bCs w:val="1"/>
        </w:rPr>
        <w:t xml:space="preserve">Finále již 3. ročníku Talent Show představilo nové nadané děti, které se na konci května  předvedly v Kině Luna. Soutěž byla zaměřena na různé dovednosti žáků ve dvou věkových kategoriích, kteří byli vybráni ze základních škol městského obvodu Ostrava-Jih.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3-06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2026-04-22T18:28:01+02:00</dcterms:created>
  <dcterms:modified xsi:type="dcterms:W3CDTF">2026-04-22T18:28:01+02:00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