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Dětský den v Horní Suché byl opět plný zábavy.</w:t>
      </w:r>
    </w:p>
    <w:p>
      <w:pPr/>
      <w:r>
        <w:rPr>
          <w:b w:val="1"/>
          <w:bCs w:val="1"/>
        </w:rPr>
        <w:t xml:space="preserve">Dětský den v Horní Suché byl opět plný zábavy. Žáci si připravili tančení vystoupení, nechyběla stanoviště se soutěžemi i dobré jídlo a pití. O organizaci se postaralo sdružení rodičů.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2026-05-09T14:39:57+02:00</dcterms:created>
  <dcterms:modified xsi:type="dcterms:W3CDTF">2026-05-09T14:39:57+02:00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