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Architektonická soutěž přinesla dva finalisty</w:t>
      </w:r>
    </w:p>
    <w:p>
      <w:pPr/>
      <w:r>
        <w:rPr>
          <w:b w:val="1"/>
          <w:bCs w:val="1"/>
        </w:rPr>
        <w:t xml:space="preserve">Jak bude vypadat nová čtvrť Žofinka, není ani po ukončení architektonické soutěže jasné. Místo výběru vítězného návrhu, byl vyřazen jeden ze tří finalistů. Investor chce nyní dále jednat s oběma architektonickými studiemi. Rozhodnutí by mělo padnout do prázdnin.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pouze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Minimální výše pokuty za špatné parkování je 750 korun</w:t>
      </w:r>
    </w:p>
    <w:p>
      <w:pPr/>
      <w:r>
        <w:rPr>
          <w:b w:val="1"/>
          <w:bCs w:val="1"/>
        </w:rPr>
        <w:t xml:space="preserve">Nyní by měli zpozornět především řidiči a zejména ti, kteří někdy neparkují v souladu s dopravními předpisy. V Ostravě totiž začalo jezdit speciální vozidlo, které automaticky rozpozná přestupek a ihned online odesílá pokutu k vyřízení správnímu orgánu. Minimální výše trestu je 750 korun.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Beats for Love bude letos na 18 pódiích</w:t>
      </w:r>
    </w:p>
    <w:p>
      <w:pPr/>
      <w:r>
        <w:rPr>
          <w:b w:val="1"/>
          <w:bCs w:val="1"/>
        </w:rPr>
        <w:t xml:space="preserve">Už za necelý měsíc se z Dolních Vítkovic v Ostravě ozvou pravidelné rytmy taneční hudby největšího festivalu tohoto žánru v Evropě - Beats for Love. Představí se více než 160 zahraničních hvězd, rekordní bude množství světel, obrazovek i dekorací.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2026-02-25T13:05:57+01:00</dcterms:created>
  <dcterms:modified xsi:type="dcterms:W3CDTF">2026-02-25T13:05:57+01:00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