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anketa: obyvatelé Havířova: </w:t>
      </w:r>
      <w:r>
        <w:rPr/>
        <w:t xml:space="preserve">Zajímalo by mě, kdy se bude v Havířově stavět další domov seniorů? Protože mi přijde, že tady ta generace už stárne a hodily by se tady další domovy seniorů.</w:t>
      </w:r>
    </w:p>
    <w:p>
      <w:pPr/>
      <w:r>
        <w:rPr>
          <w:b w:val="1"/>
          <w:bCs w:val="1"/>
        </w:rPr>
        <w:t xml:space="preserve">Bohuslav Niemiec (KDUČSL), náměstek primátora Havířova: </w:t>
      </w:r>
      <w:r>
        <w:rPr/>
        <w:t xml:space="preserve">Určitě, dneska mám radost, protože jsme schválili memorandum s Moravskoslezským krajem, které jsme schvalovali i v minulém týdnu na krajském zastupitelstvu, a jsem rád, že už schvalovací proces je za námi. Teď už jenom podepíšeme a připravujeme výběrové řízení na přístavbu pavilonu v domově Luna, kde vznikne nových sedmdesát lůžek A v rámci toho memoranda nejdříve postavíme tento pavilon a pak přistoupíme k rekonstrukci jednotlivých pavilonů na domově Luna tak, že ti stávající klienti, kteří tam jsou, půjdou do toho nového pavilonu a vždy po jedné části zrekonstruujeme stávající pavilony, které tam jsou a které tu rekonstrukci už opravdu potřebují. Je to dlouhodobá akce. To memorandum je uzavřené do roku 2033. V tomto roce bychom chtěli vysoutěžit zhotovitele té přístavby a do tří let postavit ten nový objekt. Je to zhruba cca 400 milionů korun a v rámci rekonstrukce jsme se zavázali, že celou Lunu zrekonstruujeme a tam se bavíme o cca investičních nákladech nějakých 430 milionů korun. Takže opravdu je to obrovská akce, proto bude trvat tak dlouho, ale myslím si, že přispěje k opravdu k lepšímu a kvalitnějšímu životu seniorů v našem městě. Jeden z hlavních důvodů, proč postupujeme tímto způsobem, je, že klienti se nebudou muset stěhovat například do Ostravy nebo do Karviné, ale budou v dané lokalitě, nebude jejich komfort opravdu nějakým zásadním způsobem dotčen při rekonstrukci celé velké Luny.</w:t>
      </w:r>
    </w:p>
    <w:p>
      <w:pPr/>
      <w:r>
        <w:rPr>
          <w:b w:val="1"/>
          <w:bCs w:val="1"/>
        </w:rPr>
        <w:t xml:space="preserve">anketa: obyvatelé Havířova: </w:t>
      </w:r>
      <w:r>
        <w:rPr/>
        <w:t xml:space="preserve">Zajímalo by mě, jelikož dlouho slibovali, že tu bude nový povrch na Lučině na cyklostezce, jestli vůbec bude a jestli se to uskuteční.</w:t>
      </w:r>
    </w:p>
    <w:p>
      <w:pPr/>
      <w:r>
        <w:rPr>
          <w:b w:val="1"/>
          <w:bCs w:val="1"/>
        </w:rPr>
        <w:t xml:space="preserve">Bohuslav Niemiec (KDUČSL), náměstek primátora Havířova: </w:t>
      </w:r>
      <w:r>
        <w:rPr/>
        <w:t xml:space="preserve">Na počátek musím říct, že mi je líto, že povrch na cyklostezce u Lučiny ještě nemá finální úpravu. My jsme na počátku roku začali řešit možnost vyasfaltování, potažmo vybetonování, což je přírodě bližší opatření toho prostoru, aby se tam třeba dalo jezdit lépe na kolech, lépe na kolečkových bruslích. A aktuálně postupujeme proces povolovací, to znamená, probíhá aktuálně biologické hodnocení, jestli je možné není možné přistoupit k této úpravě a pak dále budeme jednat na životním prostředí na kraji. A když získáme všechny dokumenty, které nám tuto stavbu povolí, tak pak přistoupíme k finálnímu řešení povrchové úpravy. Pokud nezískáme tyto dokumenty, tak zůstane úprava, jaká byla v předchozích letech před povodněmi, to znamená mlátový povrch. V minulosti docházelo ke spoustu stížnostem právě na tento mlátový povrch. A proto je teď toto provizorní řešení, které bylo levné, které mohlo sloužit jako podklad pro další návazné kroky. My jsme samozřejmě mysleli a doufali, že ten proces bude rychlejší, ale někdy se státní správou je to složité a prostě ten proces si vyžaduje čas, abychom toto povolení získali. Proto je nyní cyklostezka v nějakém provizoriu, ale věřím, že už se nám brzy s tím podaří pohnout dopředu a podaří se nám zrealizovat nový povrch na cyklostezce. Je pravdou, že cyklostezky se staví v jiných lokalitách. Používají se různé povrchy, ať už právě asfaltové, betonové. Tady zrovna kolem Lučiny se nacházíme v prostředí, které je chráněno. Proto jsou vyšší požadavky na ochranu životního prostředí, a proto ten proces přípravy a povolovací je delší, než bychom třeba očekávali. Ale věřím, že se povolení podaří získat.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2026-02-19T15:26:22+01:00</dcterms:created>
  <dcterms:modified xsi:type="dcterms:W3CDTF">2026-02-19T15:26:22+01:00</dcterms:modified>
</cp:coreProperties>
</file>

<file path=docProps/custom.xml><?xml version="1.0" encoding="utf-8"?>
<Properties xmlns="http://schemas.openxmlformats.org/officeDocument/2006/custom-properties" xmlns:vt="http://schemas.openxmlformats.org/officeDocument/2006/docPropsVTypes"/>
</file>