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Hráz na soutoku Odry a Opavy je mnohem pevnější</w:t>
      </w:r>
    </w:p>
    <w:p>
      <w:pPr/>
      <w:r>
        <w:rPr>
          <w:b w:val="1"/>
          <w:bCs w:val="1"/>
        </w:rPr>
        <w:t xml:space="preserve">Dnes přinášíme velmi důležitou zprávu pro obyvatele Ostravy. Protipovodňová hráz na soutoku Odry a Opavy je opravena a také vyztužena, takže přes ní už by se neměla voda do města dostat. Povodí Odry opravilo i několik dalších poškozených míst.</w:t>
      </w:r>
    </w:p>
    <w:p>
      <w:pPr/>
      <w:r>
        <w:rPr/>
        <w:t xml:space="preserve">Kritická chvíle podzimních povodní 2024 v Ostravě začala v neděli 15. září kolem poledne, kdy hráz na soutoku Odry a Opavy začala přetékat. Během několika hodin se začala rozpadat a voda vytvořila doslova pátou mohutnou řeku, která zaplavila Mariánské Hory a Přívoz. Škody byly obrovské. Jen čistírna odpadních vod si vyžádala 600 milionů korun. Hned jak to počasí umožnilo, začalo Povodí Odry kritické místo opravovat a nyní je vše dokončeno.</w:t>
      </w:r>
    </w:p>
    <w:p>
      <w:pPr/>
      <w:r>
        <w:rPr>
          <w:b w:val="1"/>
          <w:bCs w:val="1"/>
        </w:rPr>
        <w:t xml:space="preserve">Petr Birklen, ředitel Povodí Odry: </w:t>
      </w:r>
      <w:r>
        <w:rPr/>
        <w:t xml:space="preserve">"Je tady posílené na té návodní vzdušné straně to opevnění a zároveň jsou v té hrázi larzeny, které zvyšují stabilitu té hráze."</w:t>
      </w:r>
    </w:p>
    <w:p>
      <w:pPr/>
      <w:r>
        <w:rPr/>
        <w:t xml:space="preserve">Celkově byl opraven úsek v délce 240 metrů a na 140 metrech byly do země natlučeny devíti metrové štětovnice. Odstraněn byl také sjezd z cyklostezky, který mohl mít při zvýšené hladině vliv na proudění vody. </w:t>
      </w:r>
    </w:p>
    <w:p>
      <w:pPr/>
      <w:r>
        <w:rPr>
          <w:b w:val="1"/>
          <w:bCs w:val="1"/>
        </w:rPr>
        <w:t xml:space="preserve">Jan Dohnal (ODS), primátor Ostravy: </w:t>
      </w:r>
      <w:r>
        <w:rPr/>
        <w:t xml:space="preserve">"Mám radost z toho, že ta hráz je opravená a že vlastně tato část Ostravy a bavíme se o jednak Nové Vsi, ale potom o Mariánských Horách a Přívozu, včetně několika průmyslových podniků a naší čističce odpadních vod jsou zase chráněny."</w:t>
      </w:r>
    </w:p>
    <w:p>
      <w:pPr/>
      <w:r>
        <w:rPr/>
        <w:t xml:space="preserve">Kromě tohoto místa byla vytipovány i další části hráze, které bylo nutné opravit. Ostrava navíc nechala celé hráze Odry v délce přes 18 kilometrů proměřit, aby byly případné úpravy co nejefektivnější. </w:t>
      </w:r>
    </w:p>
    <w:p>
      <w:pPr/>
      <w:r>
        <w:rPr>
          <w:b w:val="1"/>
          <w:bCs w:val="1"/>
        </w:rPr>
        <w:t xml:space="preserve">Aleš Boháč (Starostové pro Ostravu), náměstek primátora Ostravy:</w:t>
      </w:r>
      <w:r>
        <w:rPr/>
        <w:t xml:space="preserve"> "Dneska jsme se dohodli, že postupně ty slabá místa, které byly problematické při zdolávání té povodně, kdo jde k jejich posílení."</w:t>
      </w:r>
    </w:p>
    <w:p>
      <w:pPr/>
      <w:r>
        <w:rPr/>
        <w:t xml:space="preserve">Hráz u soutoku řek prý nyní natolik zpevněná, že by se podobná situace už na tomto místě neměla opakovat.</w:t>
      </w:r>
    </w:p>
    <w:p>
      <w:pPr/>
      <w:r>
        <w:rPr/>
        <w:t xml:space="preserve">---</w:t>
      </w:r>
    </w:p>
    <w:p>
      <w:pPr>
        <w:pStyle w:val="Heading1"/>
      </w:pPr>
      <w:r>
        <w:rPr>
          <w:sz w:val="36"/>
          <w:szCs w:val="36"/>
        </w:rPr>
        <w:t xml:space="preserve">EPC projekty jsou ve Studénce vidět na každém rohu</w:t>
      </w:r>
    </w:p>
    <w:p>
      <w:pPr/>
      <w:r>
        <w:rPr>
          <w:b w:val="1"/>
          <w:bCs w:val="1"/>
        </w:rPr>
        <w:t xml:space="preserve">Realizace EPC projektu ve Studénce už je vidět na více místech. Téměř v celém městě je nové veřejné osvětlením, na střechách budov se rýsuje fotovoltaika a úsporná opatření jsou  i uvnitř zimního stadionu.</w:t>
      </w:r>
    </w:p>
    <w:p>
      <w:pPr/>
      <w:r>
        <w:rPr/>
        <w:t xml:space="preserve">Studénka začala řešit energetická opatření komplexně, a to prostřednictvím takzvaného EPC projektu, loni. Aktuálně prováděné kroky se týkají i objektu zimního stadionu, jedním nich je výměna světel.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A teď budou zahájeny práce na montáži fotovoltaické elektrárny, která bude největší ve městě.”      </w:t>
      </w:r>
    </w:p>
    <w:p>
      <w:pPr/>
      <w:r>
        <w:rPr/>
        <w:t xml:space="preserve">Fotovoltaika bude realizována na deseti objektech města, montáž už je hotová například na budově městské policie a úřadu.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realizovaná opatření, se týkají spotřeby vody v některých městských budovách, a také výměny osvětlení v interiérech škol.      </w:t>
      </w:r>
    </w:p>
    <w:p>
      <w:pPr/>
      <w:r>
        <w:rPr>
          <w:b w:val="1"/>
          <w:bCs w:val="1"/>
        </w:rPr>
        <w:t xml:space="preserve">Libor Slavík (STUDEŇÁCI PRO STUDÉNKU), starosta Studénky: </w:t>
      </w:r>
      <w:r>
        <w:rPr/>
        <w:t xml:space="preserve">“Předpokládáme,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dle dodavatele zakázky, společností ENETIQA, měla být zhruba 6,7 milionů korun ročně</w:t>
      </w:r>
    </w:p>
    <w:p>
      <w:pPr/>
      <w:r>
        <w:rPr/>
        <w:t xml:space="preserve">---</w:t>
      </w:r>
    </w:p>
    <w:p>
      <w:pPr>
        <w:pStyle w:val="Heading1"/>
      </w:pPr>
      <w:r>
        <w:rPr>
          <w:sz w:val="36"/>
          <w:szCs w:val="36"/>
        </w:rPr>
        <w:t xml:space="preserve">Většina bytů chystané Rezidence Stodolní je už zadaná</w:t>
      </w:r>
    </w:p>
    <w:p>
      <w:pPr/>
      <w:r>
        <w:rPr>
          <w:b w:val="1"/>
          <w:bCs w:val="1"/>
        </w:rPr>
        <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
      </w:r>
    </w:p>
    <w:p>
      <w:pPr/>
      <w:r>
        <w:rPr/>
        <w:t xml:space="preserve">Výstavbě projektu Rezidence Stodolní v centru Ostravy už nic nestojí v cestě. Zastupitelé města schválili prodej lukrativních pozemků v sousedství budovy jatek a developer se tak může dát do práce. </w:t>
      </w:r>
    </w:p>
    <w:p>
      <w:pPr/>
      <w:r>
        <w:rPr>
          <w:b w:val="1"/>
          <w:bCs w:val="1"/>
        </w:rPr>
        <w:t xml:space="preserve">Jan Dohnal (ODS), primátor Ostravy:</w:t>
      </w:r>
      <w:r>
        <w:rPr/>
        <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
      </w:r>
    </w:p>
    <w:p>
      <w:pPr/>
      <w:r>
        <w:rPr/>
        <w:t xml:space="preserve">Architektonický koncept z dílny renomovaného studia Bogle Architects je inspirován Velkou  Británii, která se jako jedna z prvních zemí v Evropě věnovala problematice městských brownfieldů.</w:t>
      </w:r>
    </w:p>
    <w:p>
      <w:pPr/>
      <w:r>
        <w:rPr>
          <w:b w:val="1"/>
          <w:bCs w:val="1"/>
        </w:rPr>
        <w:t xml:space="preserve">Kristýna Zavrtálková, generální ředitelka Linkcity Czech Republic: </w:t>
      </w:r>
      <w:r>
        <w:rPr/>
        <w:t xml:space="preserve">"Jedná se o polyfunkční dům, jsou zde podzemní garáže, jedna PP v podstatě. V prvním podlaží vidíte takhle retailový prostor, v podstatě po obvodu celé ulice Stodolní, Masné a nové pěší zóny až do Porážkové ulice."</w:t>
      </w:r>
    </w:p>
    <w:p>
      <w:pPr/>
      <w:r>
        <w:rPr/>
        <w:t xml:space="preserve">Budovy, které jsou nyní na místě budou nejprve zdemolovány, aby uvolnili místo nové výstavbě. V podzemí  budou dvě patra garáží a teprve na nich objekty vyrostou. </w:t>
      </w:r>
    </w:p>
    <w:p>
      <w:pPr/>
      <w:r>
        <w:rPr>
          <w:b w:val="1"/>
          <w:bCs w:val="1"/>
        </w:rPr>
        <w:t xml:space="preserve">Kristýna Zavrtálková, generální ředitelka Linkcity Czech Republic:</w:t>
      </w:r>
      <w:r>
        <w:rPr/>
        <w:t xml:space="preserve"> "Jedná se zhruba o 131 bytů, mix bytů je určitě jednoduchý, máme 1kk, 2kk, 3kk, ale i větší."</w:t>
      </w:r>
    </w:p>
    <w:p>
      <w:pPr/>
      <w:r>
        <w:rPr/>
        <w:t xml:space="preserve">Po dokončení stavby bude projekt pokračovat úpravou veřejného prostoru , který naváže na architekty ceněná městská jatka.</w:t>
      </w:r>
    </w:p>
    <w:p>
      <w:pPr/>
      <w:r>
        <w:rPr/>
        <w:t xml:space="preserve">---</w:t>
      </w:r>
    </w:p>
    <w:p>
      <w:pPr>
        <w:pStyle w:val="Heading1"/>
      </w:pPr>
      <w:r>
        <w:rPr>
          <w:sz w:val="36"/>
          <w:szCs w:val="36"/>
        </w:rPr>
        <w:t xml:space="preserve">České akademické hry po 22 letech hostí Ostrava</w:t>
      </w:r>
    </w:p>
    <w:p>
      <w:pPr/>
      <w:r>
        <w:rPr>
          <w:b w:val="1"/>
          <w:bCs w:val="1"/>
        </w:rPr>
        <w:t xml:space="preserve">Hostitelem 23. ročníku Českých akademických her se letos stala Ostravská univerzita a Vysoká škola Báňská - Technická univerzita Ostrava. Během týdne studenti z 36 škol soutěží ve 20 disciplínách. Jednou z nich bylo i karate.</w:t>
      </w:r>
    </w:p>
    <w:p>
      <w:pPr/>
      <w:r>
        <w:rPr/>
        <w:t xml:space="preserve">Studenti z celkem 16 univerzit a vysokých škol se zapojili do boje o titul mistra a mistryně v karate na 23. ročníku Českých akademických her, které po 22 letech hostí Ostrava. </w:t>
      </w:r>
    </w:p>
    <w:p>
      <w:pPr/>
      <w:r>
        <w:rPr>
          <w:b w:val="1"/>
          <w:bCs w:val="1"/>
        </w:rPr>
        <w:t xml:space="preserve">Adam Kubala, spoluorganizátor Českých akademických her: </w:t>
      </w:r>
      <w:r>
        <w:rPr/>
        <w:t xml:space="preserve">“Chtěli jsme využít toho, že Havířov má nádhernou budovu zrekonstruovanou přesně na karate a odpovídá to našim organizátorským potřebám a řekli jsme si, že se nemusíme upínat jen na Ostravu a můžeme využít místa, které náš kraj nabízí.”</w:t>
      </w:r>
    </w:p>
    <w:p>
      <w:pPr/>
      <w:r>
        <w:rPr>
          <w:b w:val="1"/>
          <w:bCs w:val="1"/>
        </w:rPr>
        <w:t xml:space="preserve">Dominika Šabová, účastnice Českých akademických her:</w:t>
      </w:r>
      <w:r>
        <w:rPr/>
        <w:t xml:space="preserve"> “Já reprezentuji Mendelovu univerzitu v Brně a jsme rádi, že se to konečně bylo i v jiném městě než v Českých Budějovicích nebo v Brně. Takže jsme se zavítali určitě rádi a karate dělám od malička. Takže je to pro mě takový denní chleba tady ty závody.”</w:t>
      </w:r>
    </w:p>
    <w:p>
      <w:pPr/>
      <w:r>
        <w:rPr>
          <w:b w:val="1"/>
          <w:bCs w:val="1"/>
        </w:rPr>
        <w:t xml:space="preserve">Martin Feifič, účastník Českých akademických her: </w:t>
      </w:r>
      <w:r>
        <w:rPr/>
        <w:t xml:space="preserve">“Já se karate věnuji 13 let a dnes reprezentuji Vysokou školu Báňskou. Já si myslím, že je to skvělé, že se to pořádá v našem kraji a že se tady sjede špička z celého univerzitního karate.”</w:t>
      </w:r>
    </w:p>
    <w:p>
      <w:pPr/>
      <w:r>
        <w:rPr/>
        <w:t xml:space="preserve">Popřát sportovcům přišel i hejtman kraje, který má právě ke karate velmi blízko.</w:t>
      </w:r>
    </w:p>
    <w:p>
      <w:pPr/>
      <w:r>
        <w:rPr>
          <w:b w:val="1"/>
          <w:bCs w:val="1"/>
        </w:rPr>
        <w:t xml:space="preserve">Josef Bělica (ANO), hejtman MSK: </w:t>
      </w:r>
      <w:r>
        <w:rPr/>
        <w:t xml:space="preserve">“Pro mě je to i srdcová záležitost, protože já jsem stál u počátku akademického karate a jsem na to hrdý. Myslím si, že je to nesmírně prestižní záležitost a další důležitý aspekt je, že letošní akademické hry pořádají Ostravská univerzita s Vysokou školou Báňskou společně.”</w:t>
      </w:r>
    </w:p>
    <w:p>
      <w:pPr/>
      <w:r>
        <w:rPr/>
        <w:t xml:space="preserve">23. ročníku Českých akademických her se celkem účastí téměř 1500 sportovců ze 36 univerzit a vysokých škol, pro které je připraveno 20 různých disciplín.</w:t>
      </w:r>
    </w:p>
    <w:p>
      <w:pPr/>
      <w:r>
        <w:rPr/>
        <w:t xml:space="preserve">---</w:t>
      </w:r>
    </w:p>
    <w:p>
      <w:pPr>
        <w:pStyle w:val="Heading1"/>
      </w:pPr>
      <w:r>
        <w:rPr>
          <w:sz w:val="36"/>
          <w:szCs w:val="36"/>
        </w:rPr>
        <w:t xml:space="preserve">Prázdniny na Jihu zabaví děti i letos</w:t>
      </w:r>
    </w:p>
    <w:p>
      <w:pPr/>
      <w:r>
        <w:rPr>
          <w:b w:val="1"/>
          <w:bCs w:val="1"/>
        </w:rPr>
        <w:t xml:space="preserve">I letos čeká děti z obvodu Ostrava-Jih spousta zábavy zdarma v rámci projektu Prázdniny na Jihu. 4 desítky dopoledních aktivit budou připraveny od 7. července do 29. srpna. Mimoto si ale mohou zájemci vybrat i klasicky z nabídky řady příměstských i pobytových táborů.</w:t>
      </w:r>
    </w:p>
    <w:p>
      <w:pPr/>
      <w:r>
        <w:rPr/>
        <w:t xml:space="preserve">Tanec, gymnastika, bojová umění, tvořivé dílny nebo třeba den  u koní. To jsou pouze některé aktivity, kterých se mohou o letošních  prázdninách zúčastnit děti z obvodu Ostrava-Jih. Projekt radnice Prázdniny  na Jihu zde startuje už pošesté. </w:t>
      </w:r>
    </w:p>
    <w:p>
      <w:pPr/>
      <w:r>
        <w:rPr>
          <w:b w:val="1"/>
          <w:bCs w:val="1"/>
        </w:rPr>
        <w:t xml:space="preserve">Martina Jarošková (ANO), místostarostka MOb Ostrava-Jih</w:t>
      </w:r>
      <w:r>
        <w:rPr/>
        <w:t xml:space="preserve">:  „Po dobu celých dvou měsíců máme pro děti pestrý program plný dobrodružství,  tvoření, sportovních aktivit a to vše je zcela zdarma.“</w:t>
      </w:r>
    </w:p>
    <w:p>
      <w:pPr/>
      <w:r>
        <w:rPr/>
        <w:t xml:space="preserve">Přehled všech akcí s uvedením konkrétního termínu a  místa konání jsou k nalezení na webu prazdninynajihu.cz.</w:t>
      </w:r>
    </w:p>
    <w:p>
      <w:pPr/>
      <w:r>
        <w:rPr>
          <w:b w:val="1"/>
          <w:bCs w:val="1"/>
        </w:rPr>
        <w:t xml:space="preserve">Martina Jarošková (ANO), místostarostka MOb Ostrava-Jih</w:t>
      </w:r>
      <w:r>
        <w:rPr/>
        <w:t xml:space="preserve">:  „Zájemci již nemusí vyplňovat dopředu rezervace a přihlášky na jednotlivé dny.  Stačí, když si rodič vybere z nabídky maximálně 10 akcí, kterých se jeho dítě  chce zúčastnit a jednoduše v den konání dorazí na místo.“</w:t>
      </w:r>
    </w:p>
    <w:p>
      <w:pPr/>
      <w:r>
        <w:rPr/>
        <w:t xml:space="preserve">Program na prázdniny připravují tradičně i volnočasové  organizace jako například Středisko volného času v Zábřehu. </w:t>
      </w:r>
    </w:p>
    <w:p>
      <w:pPr/>
      <w:r>
        <w:rPr>
          <w:b w:val="1"/>
          <w:bCs w:val="1"/>
        </w:rPr>
        <w:t xml:space="preserve">Tomáš Robenek, pedagog volného času, SVČ Zábřeh</w:t>
      </w:r>
      <w:r>
        <w:rPr/>
        <w:t xml:space="preserve">: „Tak u nás na Středisku volného času nabízíme jak příjemné, tak pobytové tábory. Ohledně  těch tematických táborů máme velký zájem o parkurový tábor, šálovou  akrobacii, pokémoni tábor, hudební tábor.“</w:t>
      </w:r>
    </w:p>
    <w:p>
      <w:pPr/>
      <w:r>
        <w:rPr/>
        <w:t xml:space="preserve">Prázdniny na Jihu začínají od pondělí 7. července a končí  v pátek 29.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2026-01-01T23:44:44+01:00</dcterms:created>
  <dcterms:modified xsi:type="dcterms:W3CDTF">2026-01-01T23:44:44+01:00</dcterms:modified>
</cp:coreProperties>
</file>

<file path=docProps/custom.xml><?xml version="1.0" encoding="utf-8"?>
<Properties xmlns="http://schemas.openxmlformats.org/officeDocument/2006/custom-properties" xmlns:vt="http://schemas.openxmlformats.org/officeDocument/2006/docPropsVTypes"/>
</file>