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ZŠ Gen. Janka vzniká komiks o kyberšikaně</w:t>
      </w:r>
    </w:p>
    <w:p>
      <w:pPr/>
      <w:r>
        <w:rPr>
          <w:b w:val="1"/>
          <w:bCs w:val="1"/>
        </w:rPr>
        <w:t xml:space="preserve">Základní škola Generála Janka v ostravských Mariánských Horách se zapojila do boje proti kyberšikaně originálním způsobem, tvorbou vlastního komiksu. Cílem je upozornit na nebezpečí, které ve virtuálním světě hrozí nejen dětem a mladistvým, ale také seniorům.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3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2026-07-15T18:03:32+02:00</dcterms:created>
  <dcterms:modified xsi:type="dcterms:W3CDTF">2026-07-15T18:03:32+02:00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