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Týmy v Rychvaldě soutěžily v Gulášovém klání</w:t>
      </w:r>
    </w:p>
    <w:p>
      <w:pPr/>
      <w:r>
        <w:rPr>
          <w:b w:val="1"/>
          <w:bCs w:val="1"/>
        </w:rPr>
        <w:t xml:space="preserve">V areálu rychvaldského Sokola se opět konalo Gulášové klání. Letos se jednalo už o 4. ročník.</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3-07-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2026-07-15T09:49:34+02:00</dcterms:created>
  <dcterms:modified xsi:type="dcterms:W3CDTF">2026-07-15T09:49:34+02:00</dcterms:modified>
</cp:coreProperties>
</file>

<file path=docProps/custom.xml><?xml version="1.0" encoding="utf-8"?>
<Properties xmlns="http://schemas.openxmlformats.org/officeDocument/2006/custom-properties" xmlns:vt="http://schemas.openxmlformats.org/officeDocument/2006/docPropsVTypes"/>
</file>