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Roman Nogol</w:t>
      </w:r>
    </w:p>
    <w:p>
      <w:pPr/>
      <w:r>
        <w:rPr>
          <w:b w:val="1"/>
          <w:bCs w:val="1"/>
        </w:rPr>
        <w:t xml:space="preserve">Most Sokolovských hrdinů a kašna na Masarykově náměstí. Tyto památky se letos dožívají významného výročí a při té příležitosti se uskutečnil také následující rozhovor, který zároveň pozve na jejich oslavy.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5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2026-07-17T03:37:07+02:00</dcterms:created>
  <dcterms:modified xsi:type="dcterms:W3CDTF">2026-07-17T03:37:07+02:00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