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Dopoledne s fotbalem pro děti v Chlebovicích</w:t>
      </w:r>
    </w:p>
    <w:p>
      <w:pPr/>
      <w:r>
        <w:rPr>
          <w:b w:val="1"/>
          <w:bCs w:val="1"/>
        </w:rPr>
        <w:t xml:space="preserve">Středisko volného času Klíč Frýdek-Místek pokračuje v letních akcích pro děti. V rámci jednodenních aktivit zařadilo do programu i Sportovní den s fotbalem. V okrajové části Chlebovice se tak mohli kluci i holky, bez ohledu na věk, naučit základy fotbalu.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4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