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FNO staví nový parkovací dům</w:t>
      </w:r>
    </w:p>
    <w:p>
      <w:pPr/>
      <w:r>
        <w:rPr/>
        <w:t xml:space="preserve">Pokud jste někdy autem navštívili Fakultní nemocnici v Ostravě, velmi pravděpodobně jste měli problém najít místo k zaparkování. To se brzy změní. V areálu nemocnice totiž vyrůstá nový parkovací dům pro 555 aut.</w:t>
      </w:r>
    </w:p>
    <w:p>
      <w:pPr/>
      <w:r>
        <w:rPr/>
        <w:t xml:space="preserve">Fakultní nemocnice má jen 900 parkovacích míst, areálem přitom projede dva a půl tisíce aut denně.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„Jedna se zejména o pacienty a jejich doprovody a pak jsou tady samozřejmě zaměstnanci a firmy, které tady vozí materiál a tady se pohybují také po areálu. Takže pro nás je to velice důležitá věc.“</w:t>
      </w:r>
    </w:p>
    <w:p>
      <w:pPr/>
      <w:r>
        <w:rPr/>
        <w:t xml:space="preserve">Fakultní nemocnice Ostrava se posouvá do další etapy výstavby nového parkovacího domu. Po dokončení základů začala montáž železobetonového skeletu. Symbolicky ji odstartovalo slavnostní poklepání na první sloup stavby.</w:t>
      </w:r>
    </w:p>
    <w:p>
      <w:pPr/>
      <w:r>
        <w:rPr>
          <w:b w:val="1"/>
          <w:bCs w:val="1"/>
        </w:rPr>
        <w:t xml:space="preserve">Zbyněk Stanjura (ODS), ministr financí ČR:</w:t>
      </w:r>
      <w:r>
        <w:rPr/>
        <w:t xml:space="preserve"> „Na té investici se podílí jednak fakultní nemocnice, zhruba dvě třetiny nákladu platí samotná fakultní nemocnice a o tu třetinu se pak dělí stát a statutární město Ostrava. Takže si myslím, že je to dobrá věc.“</w:t>
      </w:r>
    </w:p>
    <w:p>
      <w:pPr/>
      <w:r>
        <w:rPr/>
        <w:t xml:space="preserve">Celkem bude použito 3260 betonových prefabrikátů, které rozmisťuje stotunový autojeřáb. A stavba teď už roste před očima.</w:t>
      </w:r>
    </w:p>
    <w:p>
      <w:pPr/>
      <w:r>
        <w:rPr>
          <w:b w:val="1"/>
          <w:bCs w:val="1"/>
        </w:rPr>
        <w:t xml:space="preserve">Zbyněk Slamenec, předseda představenstva realizační firmy:</w:t>
      </w:r>
      <w:r>
        <w:rPr/>
        <w:t xml:space="preserve"> „Specifická je v tom, že celá byla realizována v systému design and build, což znamená navrhni a postav.“</w:t>
      </w:r>
    </w:p>
    <w:p>
      <w:pPr/>
      <w:r>
        <w:rPr/>
        <w:t xml:space="preserve">Investice ve Fakultní nemocnici Ostrava budou pokračovat, vznikne nové MS onkologické centrum a také se rozšíří operační sály. Celkové investice do těchto tří projektů činí 5,2 miliardy korun.</w:t>
      </w:r>
    </w:p>
    <w:p>
      <w:pPr/>
      <w:r>
        <w:rPr>
          <w:b w:val="1"/>
          <w:bCs w:val="1"/>
        </w:rPr>
        <w:t xml:space="preserve">Projekt MS cestovné</w:t>
      </w:r>
    </w:p>
    <w:p>
      <w:pPr/>
      <w:r>
        <w:rPr/>
        <w:t xml:space="preserve">MS kraj je jedním z regionů, kde od začátku prázdnin platí pro vybrané věkové skupiny obyvatel 50procentní sleva jízdného. Projekt nese název Moravskoslezské cestovné.</w:t>
      </w:r>
    </w:p>
    <w:p>
      <w:pPr/>
      <w:r>
        <w:rPr/>
        <w:t xml:space="preserve">Děti, studenti a senioři mohou od 1. července letošního roku jezdit meziměstskou dopravou, ať už autobusovou nebo vlakovou, za polovinu stávajícího jízdného.</w:t>
      </w:r>
    </w:p>
    <w:p>
      <w:pPr/>
      <w:r>
        <w:rPr>
          <w:b w:val="1"/>
          <w:bCs w:val="1"/>
        </w:rPr>
        <w:t xml:space="preserve">Radek Podstawka (ANO), náměstek hejtmana MS kraje:</w:t>
      </w:r>
      <w:r>
        <w:rPr/>
        <w:t xml:space="preserve"> „Poskytujeme slevu 50 procent na stávající slevu, kdy už 50 procent mají, takže sleva je v součtu 75 procent. Týká se to žáků 6 až 15 let, studentů 15 až 27 leta seniorů. Ta sleva je poskytovaná pouze držitelům ODISek a ZET karet.“</w:t>
      </w:r>
    </w:p>
    <w:p>
      <w:pPr/>
      <w:r>
        <w:rPr/>
        <w:t xml:space="preserve">Slevu lze uplatnit pouze elektronickou cestou.</w:t>
      </w:r>
    </w:p>
    <w:p>
      <w:pPr/>
      <w:r>
        <w:rPr>
          <w:b w:val="1"/>
          <w:bCs w:val="1"/>
        </w:rPr>
        <w:t xml:space="preserve">Aleš Stejskal, jednatel Koordinátor ODIS:</w:t>
      </w:r>
      <w:r>
        <w:rPr/>
        <w:t xml:space="preserve"> „Uplatnit ji může prostřednictvím národní identitní autority, veškeré pokyny najdete na webovkách kraje. Úhrada poté bude poskytnuta na účet.“</w:t>
      </w:r>
    </w:p>
    <w:p>
      <w:pPr/>
      <w:r>
        <w:rPr>
          <w:b w:val="1"/>
          <w:bCs w:val="1"/>
        </w:rPr>
        <w:t xml:space="preserve">Radek Podstawka (ANO), náměstek hejtmana MS kraje:</w:t>
      </w:r>
      <w:r>
        <w:rPr/>
        <w:t xml:space="preserve"> „Tyto slevy tady vždy byly, my to chceme jen vrátit, takže to dáváme do původního stavu.“</w:t>
      </w:r>
    </w:p>
    <w:p>
      <w:pPr/>
      <w:r>
        <w:rPr/>
        <w:t xml:space="preserve">MS kraj slevu neposkytuje na samostatné městské zóny a seniorpas.</w:t>
      </w:r>
    </w:p>
    <w:p>
      <w:pPr/>
      <w:r>
        <w:rPr>
          <w:b w:val="1"/>
          <w:bCs w:val="1"/>
        </w:rPr>
        <w:t xml:space="preserve">Kraj se prezentoval na světové výstavě v Japonsku, Šárka Šimoňáková, 1. náměstkyně hejtmana MS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se letos představil na světové výstavě Expo 2025 v japonské Ósace. V českém pavilonu prezentoval to nejlepší z regionu od turistiky a kultury po investiční příležitosti. O dojmech, výsledcích a plánech do budoucna teď budu mluvit s náměstkyní hejtmana Šárkou Šimoňákovou. Dobrý den, vítejte u nás.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Krásný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náměstkyně. Jaký byl hlavní cíl účasti Moravskoslezského kraje na Expu 2025 v Ósace?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cílem bylo prezentovat Moravskoslezský kraj jako region příležitostí nejen pro investory, ale také ukázat, jaký máme investiční potenciál – že tu máme tři univerzity, rozvinutou oblast cestovního ruchu i golfová hřiště. To bylo cílem a právě od toho se celá prezentace odvíjela.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Čím jsme jako region nejvíce zaujali?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Když bych to vzala z oblasti kultury, tak všude v Japonsku rezonuje jméno Leoše Janáčka. Dokonce jeho hudba zazněla jako podkres, když jsme přijeli na prefekturu ve městě Sakai, což bylo velmi pozitivní – vědí tam, kdo to byl a co dokázal. A potom to samé platí i pro inovační záležitosti, vědu a výzkum, které sehrály významnou roli při prezentacích.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ta prezentace vypadala? Představovali jste Moravskoslezský kraj ústně, nebo tam už běžela nějaká videoprojekce? Byl k dispozici klasický stánek, jak si to obvykle můžeme představit na veletrzích? Popište nám to.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Byla to expozice ze dřeva doplněná skleněnými prvky. Šlo o tzv. Český dům – dole se nacházela restaurace, nahoře pak restaurace s vyhlídkou, kde jsme také prezentovali Moravskoslezský kraj. Zástupci byli pan Palička za Moravskoslezské investice a development a Adéla Hradilová za Moravskoslezské inovační centrum. Prezentace byla připravena v PowerPointu s krátkými videi, aby účastníci mohli vidět, co se v našem regionu nachází. Současně probíhala setkání, na nichž jsme spolupracovali i s japonským průvodcem, který je externím poradcem pro CzechInvest. Měli jsme také různé spoty, které prezentujeme na veletrzích. Ty se promítaly v zasedací místnosti a v salonku, kde při koncertech představujeme účastníkům Českého domu náš region.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jakými reakcemi jste se u Japonců setkali?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Byly to pozitivní reakce. Co mě překvapilo, bylo, že v přeplněném metru jsme potkali ženu, která v červnu navštívila Českou republiku. Velmi ji zaujalo, co se v našem regionu nachází, a samozřejmě měla povědomí i o Leoši Janáčkovi, což vždycky potěší.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jakými výsledky jste se vrátili? Jestli už se dá hovořit o nějakých výsledcích, kontakty nebo nějaká spolupráce navázaná?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Navázali jsme spolupráci – i když konkrétní informace zatím nemáme, potenciál je velký. V rámci B2B setkání nás oslovili zájemci o spolupráci s Moravskoslezským krajem, kde je zaujaly některé oblasti. Náš kraj se výrazně prezentuje v oblasti automotive a právě výzkum v této sféře zaujal jednu společnost, která navázala kontakt s místními firmami. Další spolupráce proběhla v rámci projektu Landing Japan, kde došlo k propojení s našimi třemi univerzitami.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závěr váš osobní zážitek nebo dojem nejen z veletrhu, ale i z Ósaky. Podělíte se s námi?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v Ósace bylo velmi teplo, je tam příliš vlhko, přívalové deště tam jsou na denním pořádku, bych řekla. Ale samozřejmě ta kultura je zcela odlišná nežli ta česká. Jsou tam chrámy a v tom jednom chrámu, který jsem mohla navštívit, tak bylo to taky velmi zajímavé. A co mě nejvíce zaujalo, tak byl prodej nožů ve městě Sakai a prodávají je v rukavičkách. A vůbec přístup k zákazníkovi je zcela odlišný než tady v Evropě, na co jsme zvyklí.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já Vám děkuji za Vaše odpovědi. Moravskoslezský expres pro tentokrát končí, už připravujeme další díl, tak zůstaňte s námi na viděnou.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21-08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2026-07-16T16:40:13+02:00</dcterms:created>
  <dcterms:modified xsi:type="dcterms:W3CDTF">2026-07-16T16:40:13+02:00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