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z opravovaných mostů na Rudné je už téměř hotov</w:t>
      </w:r>
    </w:p>
    <w:p>
      <w:pPr/>
      <w:r>
        <w:rPr>
          <w:b w:val="1"/>
          <w:bCs w:val="1"/>
        </w:rPr>
        <w:t xml:space="preserve">Jak už asi každý řidič z našeho regionu zaznamenal, na Rudné ulici v těchto měsících probíhá několik oprav a jednou z nich je i rekonstrukce mostů ve Svinově. Stavebníci v těchto dnech dokončují první polovinu mostu ve směru na centrum a přesunou se na druhou část.</w:t>
      </w:r>
    </w:p>
    <w:p>
      <w:pPr/>
      <w:r>
        <w:rPr/>
        <w:t xml:space="preserve">Rudná ulice v Ostravě patří mezi nejvytíženější tahy v Moravskoslezském kraji a prochází téměř celým městem. průměrně po ní denně projede asi 40 tisíc vozidel. Mosty na na této silnici už byly ve velmi špatném stavu a proto byla nutná rekonstrukce. První z nich ve Svinově už je z poloviny téměř hotov a rekonstrukce bude pokračovat na druhé části.</w:t>
      </w:r>
    </w:p>
    <w:p>
      <w:pPr/>
      <w:r>
        <w:rPr>
          <w:b w:val="1"/>
          <w:bCs w:val="1"/>
        </w:rPr>
        <w:t xml:space="preserve">Roman Daniel, zástupce dodavatele stavby:</w:t>
      </w:r>
      <w:r>
        <w:rPr/>
        <w:t xml:space="preserve"> "Připravují se povrchy betonu na izolace. Mohu potvrdit, že v průběhu měsíce října, to znamená cca za měsíc, bude pravá konstrukce zprovozněna."</w:t>
      </w:r>
    </w:p>
    <w:p>
      <w:pPr/>
      <w:r>
        <w:rPr/>
        <w:t xml:space="preserve">Kromě mostu ve Svinově, který vede nad Polaneckou ulici, se na </w:t>
      </w:r>
      <w:r>
        <w:rPr>
          <w:i w:val="1"/>
          <w:iCs w:val="1"/>
        </w:rPr>
        <w:t xml:space="preserve">Rudné</w:t>
      </w:r>
      <w:r>
        <w:rPr/>
        <w:t xml:space="preserve"> ulici rekonstruují ještě další tři mosty: přes Místeckou ulici, přes Frýdeckou ulici a přes železniční trať.</w:t>
      </w:r>
    </w:p>
    <w:p>
      <w:pPr/>
      <w:r>
        <w:rPr>
          <w:b w:val="1"/>
          <w:bCs w:val="1"/>
        </w:rPr>
        <w:t xml:space="preserve">Jan Rýdl, mluvčí ŘSD: </w:t>
      </w:r>
      <w:r>
        <w:rPr/>
        <w:t xml:space="preserve">"Všechny čtyři jsou na tom stejně. Všechny jsme zbořili a všechny stavíme znova. Na všech čtyřech mostech převedeme ještě v letošním roce na konci letošní stavební sezony provoz na nové poloviny mostů. To znamená, stále se dopravní režim nezmění, bude se jezdit jedním jízdním pruhem pro každý směr, ale už řidiči uvidí zásadní posun ve stavbách - budeme jezdit už po nové polovině."</w:t>
      </w:r>
    </w:p>
    <w:p>
      <w:pPr/>
      <w:r>
        <w:rPr/>
        <w:t xml:space="preserve">Demolice a následná výstavba nových mostů ve Svinově přijde zhruba na 96 milionu korun. Práce na druhých polovinách všech čtyř mostů budou pokračovat i v zimě, pokud to počasí dovolí. </w:t>
      </w:r>
    </w:p>
    <w:p>
      <w:pPr/>
      <w:r>
        <w:rPr/>
        <w:t xml:space="preserve">---</w:t>
      </w:r>
    </w:p>
    <w:p>
      <w:pPr>
        <w:pStyle w:val="Heading1"/>
      </w:pPr>
      <w:r>
        <w:rPr>
          <w:sz w:val="36"/>
          <w:szCs w:val="36"/>
        </w:rPr>
        <w:t xml:space="preserve">Nepedagogické pracovníky budou platit zřizovatelé škol</w:t>
      </w:r>
    </w:p>
    <w:p>
      <w:pPr/>
      <w:r>
        <w:rPr>
          <w:b w:val="1"/>
          <w:bCs w:val="1"/>
        </w:rPr>
        <w:t xml:space="preserve">Od roku 2026 budou platy všech nepedagogických zaměstnanců ve školách – od školníků po kuchařky – vyplácet obce a kraje. Nový model financování má zajistit větší jistotu a předvídatelnost, díky čemuž se školy mohou plně zaměřit na vzdělávání.</w:t>
      </w:r>
    </w:p>
    <w:p>
      <w:pPr/>
      <w:r>
        <w:rPr/>
        <w:t xml:space="preserve">Se začátkem nového školního roku se pomalu blíží i změny,  které pocítí zejména vedení škol a nepedagogičtí pracovníci. Od roku 2026 totiž jejich plat nebude spadat pod ministerstvo školství, ale pod zřizovatele  škol. Ti se na změnu nyní připravují.</w:t>
      </w:r>
    </w:p>
    <w:p>
      <w:pPr/>
      <w:r>
        <w:rPr>
          <w:b w:val="1"/>
          <w:bCs w:val="1"/>
        </w:rPr>
        <w:t xml:space="preserve">Jan Veřmiřovský (ANO), náměstek hejtmana MS  kraje</w:t>
      </w:r>
      <w:r>
        <w:rPr/>
        <w:t xml:space="preserve">: „Moravskoslezský kraj to řeší způsobem takovým, že příští rok  je pro nás určitým provizoriem, kdy chceme zafinancovat ještě náklady na  nepedagogické pracovníky v té původní výši, které byly v roce 2025 s tím,  že budeme chtít, aby se ředitelé připravovali na určitou optimalizaci  právě počtu nepedagogických pracovníků. Moravskoslezský kraj si  připravuje vlastní pracovní skupinu, která bude připravovat právě určitou  optimalizaci nepedagogických pracovníků.“</w:t>
      </w:r>
    </w:p>
    <w:p>
      <w:pPr/>
      <w:r>
        <w:rPr>
          <w:b w:val="1"/>
          <w:bCs w:val="1"/>
        </w:rPr>
        <w:t xml:space="preserve">Radim  Ivan (ODS), místostarosta MOb Ostrava-Jih</w:t>
      </w:r>
      <w:r>
        <w:rPr/>
        <w:t xml:space="preserve">: „My budeme řešit, kde kolik  zvládneme uvařit v jakém počtu kuchařek třeba obědů, o kolik majetku se  zvládne postarat ekonomika. Předtím jsme to neviděli, předtím to řešil  stát a podle dat, které už teď máme, se tomu příliš nevěnoval. Protože  ty rozdíly jsou opravdu markantní. Někde  stejný počet obědů dokáže uvařit 10 kuchařek a někde jenom třeba 7, což  jsou prostě velké rozdíly a my teď máme tu možnost na tom pracovat a  nějakým způsobem to posouvat k větší efektivizaci toho systému.“</w:t>
      </w:r>
    </w:p>
    <w:p>
      <w:pPr/>
      <w:r>
        <w:rPr/>
        <w:t xml:space="preserve">Nový model si klade za cíl zajistit férovější rozdělení  peněz, zvýšit stabilitu financování jak pedagogické, tak nepedagogické práce a  posílit autonomii obcí a krajů při správě jimi zřizovaných škol.</w:t>
      </w:r>
    </w:p>
    <w:p>
      <w:pPr/>
      <w:r>
        <w:rPr/>
        <w:t xml:space="preserve">---</w:t>
      </w:r>
    </w:p>
    <w:p>
      <w:pPr/>
      <w:r>
        <w:rPr/>
        <w:t xml:space="preserve">MUŽ ZADRŽEN PŘI VÝROBĚ PERVITINU</w:t>
      </w:r>
    </w:p>
    <w:p>
      <w:pPr/>
      <w:r>
        <w:rPr/>
        <w:t xml:space="preserve">Ostravští kriminalisté zadrželi recidivistu přímo při výrobě pervitinu. Na jeho odhalení pracovali od dubna a při zásahu našli varnu, chemikálie i více než milion korun v hotovosti. Muž je obviněn z nelegální výroby drog, hrozí mu až deset let vězení. Jeho komplic je stíhán na svobodě.</w:t>
      </w:r>
    </w:p>
    <w:p>
      <w:pPr/>
      <w:r>
        <w:rPr/>
        <w:t xml:space="preserve">ČERNÁ SKLÁDKA ZMIZELA ZE ŠVERMOVY</w:t>
      </w:r>
    </w:p>
    <w:p>
      <w:pPr/>
      <w:r>
        <w:rPr/>
        <w:t xml:space="preserve">Ostrava odstranila více než 1300 tun odpadu z areálu řadových garáží na Švermově ulici v Mariánských Horách. Úklid zajistila městská společnost OLZO za více než 5 milionů korun. Lokalita byla dlouhodobě zatížena černou skládkou i odpady z povodní v letech 1997 a 2024. Proti dalšímu znečištění chrání prostor nově nainstalované kamery a fotopasti.</w:t>
      </w:r>
    </w:p>
    <w:p>
      <w:pPr/>
      <w:r>
        <w:rPr/>
        <w:t xml:space="preserve">---</w:t>
      </w:r>
    </w:p>
    <w:p>
      <w:pPr>
        <w:pStyle w:val="Heading1"/>
      </w:pPr>
      <w:r>
        <w:rPr>
          <w:sz w:val="36"/>
          <w:szCs w:val="36"/>
        </w:rPr>
        <w:t xml:space="preserve">Obětí je stále více, podvodníci jsou skvělí manipulátoři</w:t>
      </w:r>
    </w:p>
    <w:p>
      <w:pPr/>
      <w:r>
        <w:rPr>
          <w:b w:val="1"/>
          <w:bCs w:val="1"/>
        </w:rPr>
        <w:t xml:space="preserve">Policie varuje veřejnost před investičními podvody. Příslib výhodného zhodnocení pěněz má několik obětí i v tomto regionu a případů přibývá. Lidé přicházejí i o miliony korun.</w:t>
      </w:r>
    </w:p>
    <w:p>
      <w:pPr/>
      <w:r>
        <w:rPr/>
        <w:t xml:space="preserve">Přestože varování ze strany policie nebo bank se objevují opakovaně, k investičním podvodům stále dochází. Lidé takto přicházejí o vysoké částky. </w:t>
      </w:r>
    </w:p>
    <w:p>
      <w:pPr/>
      <w:r>
        <w:rPr>
          <w:b w:val="1"/>
          <w:bCs w:val="1"/>
        </w:rPr>
        <w:t xml:space="preserve">Darina Veselá,</w:t>
      </w:r>
      <w:r>
        <w:rPr>
          <w:b w:val="1"/>
          <w:bCs w:val="1"/>
        </w:rPr>
        <w:t xml:space="preserve">PČR ÚO Nový Jičín, oddělení prevence: </w:t>
      </w:r>
      <w:r>
        <w:rPr/>
        <w:t xml:space="preserve">“Bohužel jednou z obětí investičních podvodů se také stala žena z Novojičínska, která si všimla lákavé reklamy na sociálních sítích. Tahle reklama ji připadala důvěryhodná kvůli tomu, že tam viděla tvář známé osobnosti, ale musíme mít na paměti, že žijeme v době, kdy je hodně využívaná umělá inteligence a udělat nějakou falešnou fotografii nebo například video je velmi snadné.” </w:t>
      </w:r>
    </w:p>
    <w:p>
      <w:pPr/>
      <w:r>
        <w:rPr/>
        <w:t xml:space="preserve">Součásti podvodu byla v tomto případě i slibovaná garance centrální banky. Žena v seniorském věku přišla o 3 miliony 200 tisíc korun. </w:t>
      </w:r>
    </w:p>
    <w:p>
      <w:pPr/>
      <w:r>
        <w:rPr>
          <w:b w:val="1"/>
          <w:bCs w:val="1"/>
        </w:rPr>
        <w:t xml:space="preserve">Darina Veselá,</w:t>
      </w:r>
      <w:r>
        <w:rPr>
          <w:b w:val="1"/>
          <w:bCs w:val="1"/>
        </w:rPr>
        <w:t xml:space="preserve">PČR ÚO Nový Jičín, oddělení prevence: </w:t>
      </w:r>
      <w:r>
        <w:rPr/>
        <w:t xml:space="preserve">“Důležitým znakem investičních podvodů je slibovaná skvělá nabídka bez rizika ztráty vložených peněz.”</w:t>
      </w:r>
    </w:p>
    <w:p>
      <w:pPr/>
      <w:r>
        <w:rPr/>
        <w:t xml:space="preserve">Další taktikou je nátlak, že se jedná o výjimečnou časově omezenou nabídku. Policie doporučuje, aby lidé nic nesjednávali po telefonu a nedovolili vzdálený přístup do svých mobilů nebo počítačů.  </w:t>
      </w:r>
    </w:p>
    <w:p>
      <w:pPr/>
      <w:r>
        <w:rPr>
          <w:b w:val="1"/>
          <w:bCs w:val="1"/>
        </w:rPr>
        <w:t xml:space="preserve">Darina Veselá,</w:t>
      </w:r>
      <w:r>
        <w:rPr>
          <w:b w:val="1"/>
          <w:bCs w:val="1"/>
        </w:rPr>
        <w:t xml:space="preserve">PČR ÚO Nový Jičín, oddělení prevence: </w:t>
      </w:r>
      <w:r>
        <w:rPr>
          <w:i w:val="1"/>
          <w:iCs w:val="1"/>
        </w:rPr>
        <w:t xml:space="preserve">“Podvodníci opravdu jsou skvělí manipulátoři, mohou působit důvěryhodně, můžou být během toho telefonátu milí, takže ta dana osoba si může říct, že představit tato osoba by mě nikdy nepodvedla.</w:t>
      </w:r>
    </w:p>
    <w:p>
      <w:pPr/>
      <w:r>
        <w:rPr>
          <w:b w:val="1"/>
          <w:bCs w:val="1"/>
        </w:rPr>
        <w:t xml:space="preserve">obyvatelé a návštěvníci Nového Jičína:</w:t>
      </w:r>
    </w:p>
    <w:p>
      <w:pPr/>
      <w:r>
        <w:rPr/>
        <w:t xml:space="preserve">”Samozřejmě takové ty podvodné sms nebo e-maily chodí neustále a samozřejmě žádné takové e-maily neotvírám.”  </w:t>
      </w:r>
    </w:p>
    <w:p>
      <w:pPr/>
      <w:r>
        <w:rPr/>
        <w:t xml:space="preserve">“Nestalo se nám to zatím, což je dobře.”</w:t>
      </w:r>
      <w:br/>
    </w:p>
    <w:p>
      <w:pPr/>
      <w:r>
        <w:rPr/>
        <w:t xml:space="preserve">V případě, že někdo zjistí, že se stal obětí podvodu, měl by okamžitě kontaktovat svou banku a následně polici.</w:t>
      </w:r>
    </w:p>
    <w:p>
      <w:pPr/>
      <w:r>
        <w:rPr/>
        <w:t xml:space="preserve">---</w:t>
      </w:r>
    </w:p>
    <w:p>
      <w:pPr>
        <w:pStyle w:val="Heading1"/>
      </w:pPr>
      <w:r>
        <w:rPr>
          <w:sz w:val="36"/>
          <w:szCs w:val="36"/>
        </w:rPr>
        <w:t xml:space="preserve">V Lískovci uctili památku popravy pěti odbojářů</w:t>
      </w:r>
    </w:p>
    <w:p>
      <w:pPr/>
      <w:r>
        <w:rPr>
          <w:b w:val="1"/>
          <w:bCs w:val="1"/>
        </w:rPr>
        <w:t xml:space="preserve">V Lískovci proběhla pietní vzpomínka na pět mladých odbojářů, které před 82 lety nacisté oběsili u železniční tratě. Poprava byla odvetou za sabotáž na německém muničním vlaku. Aktu se zúčastnili zástupci města i příbuzní popravených.</w:t>
      </w:r>
    </w:p>
    <w:p>
      <w:pPr/>
      <w:r>
        <w:rPr/>
        <w:t xml:space="preserve">3. září 1943 nacisté veřejně popravili pět mladých mužů ve  věku od 22 do 28 let. Jejich smrt byla výstrahou za akci odbojové skupiny  Lvice, která vyhodila do povětří vlak s municí. Památku obětí dodnes připomíná  pomník v blízkosti místa popravy.</w:t>
      </w:r>
    </w:p>
    <w:p>
      <w:pPr/>
      <w:r>
        <w:rPr>
          <w:b w:val="1"/>
          <w:bCs w:val="1"/>
        </w:rPr>
        <w:t xml:space="preserve">Eliška Žáčková, sestra Josefa Lichnovského:</w:t>
      </w:r>
      <w:r>
        <w:rPr/>
        <w:t xml:space="preserve"> „Mně bylo osm let, jak brácha byl jako u partyzánů. Můj  dědeček chodil po vesnici a vyvěšoval plakáty k výstraze pro Frýdecko-Místecký  okres, že tady budou popraveni. Dědeček šel z jednoho konce a z druhého to  sbíral a schovával.“</w:t>
      </w:r>
    </w:p>
    <w:p>
      <w:pPr/>
      <w:r>
        <w:rPr/>
        <w:t xml:space="preserve">Památku obětí pravidelně připomínají i zástupci  Frýdku-Místku a dalších obcí. Také Československé obce legionářské a přijíždějí  i příbuzní popravených.</w:t>
      </w:r>
    </w:p>
    <w:p>
      <w:pPr/>
      <w:r>
        <w:rPr>
          <w:b w:val="1"/>
          <w:bCs w:val="1"/>
        </w:rPr>
        <w:t xml:space="preserve">Lukáš Kmec (ANO), náměstek  primátora Frýdku-Místku: </w:t>
      </w:r>
      <w:r>
        <w:rPr/>
        <w:t xml:space="preserve">„Jako vedení města jsme se zúčastnili tohoto pietního aktu.  Je důležité si připomínat tyto důležité milníky v historii našeho města, a  nejen města, ale i státu. A hlavně bychom jako politici měli dbát na to, aby se už nic  podobného nestalo.“</w:t>
      </w:r>
    </w:p>
    <w:p>
      <w:pPr/>
      <w:r>
        <w:rPr>
          <w:b w:val="1"/>
          <w:bCs w:val="1"/>
        </w:rPr>
        <w:t xml:space="preserve">Eliška Žáčková, sestra Josefa Lichnovského:</w:t>
      </w:r>
      <w:r>
        <w:rPr/>
        <w:t xml:space="preserve"> „Pro rodiče a dva bratry přišlo v neděli v sedm hodin  gestapo. Zavřeli rodiče a dva bratry.“</w:t>
      </w:r>
    </w:p>
    <w:p>
      <w:pPr/>
      <w:r>
        <w:rPr/>
        <w:t xml:space="preserve">Popravení odbojáři zůstávají symbolem odvahy a odporu proti  okupaci. Pietní vzpomínky v Lískovci připomínají, že svoboda a demokracie  nejsou samozřejmostí a že oběti minulosti nesmí být zapomenuty.</w:t>
      </w:r>
    </w:p>
    <w:p>
      <w:pPr/>
      <w:r>
        <w:rPr/>
        <w:t xml:space="preserve">---</w:t>
      </w:r>
    </w:p>
    <w:p>
      <w:pPr/>
      <w:r>
        <w:rPr/>
        <w:t xml:space="preserve">NOVÝ PROVOZOVATEL OSOBLAŽKY</w:t>
      </w:r>
    </w:p>
    <w:p>
      <w:pPr/>
      <w:r>
        <w:rPr/>
        <w:t xml:space="preserve">Železniční dopravu na trati Třemešná – Osoblaha převezme od prosince místní společnost Osoblažská úzkorozchodná dráha. Nahradí tak České dráhy a zajistí provoz na jediné úzkorozchodné trati v Česku s pravidelným spojem.</w:t>
      </w:r>
    </w:p>
    <w:p>
      <w:pPr/>
      <w:r>
        <w:rPr>
          <w:b w:val="1"/>
          <w:bCs w:val="1"/>
          <w:i w:val="1"/>
          <w:iCs w:val="1"/>
        </w:rPr>
        <w:t xml:space="preserve">Radek Podstawka (ANO), náměstek hejtmana Moravskoslezského kraje</w:t>
      </w:r>
    </w:p>
    <w:p>
      <w:pPr/>
      <w:r>
        <w:rPr>
          <w:i w:val="1"/>
          <w:iCs w:val="1"/>
        </w:rPr>
        <w:t xml:space="preserve">: “Železniční dopravu provozního souboru Osoblaha bude následujících 10 let, od 14. 12. 2025, zajišťovat Osoblažská úzkorozchodná dráha. Je to obecně prospěšná společnost, kterou daly dohromady 4 obce a vlastně to bude provozovat sdružení obcí. A obce mají největší zájem na tom, aby tam železniční doprava fungovala, proto jsme se rozhodli to i té společnosti dát.”</w:t>
      </w:r>
    </w:p>
    <w:p>
      <w:pPr/>
      <w:r>
        <w:rPr/>
        <w:t xml:space="preserve">---</w:t>
      </w:r>
    </w:p>
    <w:p>
      <w:pPr>
        <w:pStyle w:val="Heading1"/>
      </w:pPr>
      <w:r>
        <w:rPr>
          <w:sz w:val="36"/>
          <w:szCs w:val="36"/>
        </w:rPr>
        <w:t xml:space="preserve">Do RT TORAX ARENY se sjely žákovské hokejové naděje</w:t>
      </w:r>
    </w:p>
    <w:p>
      <w:pPr/>
      <w:r>
        <w:rPr>
          <w:b w:val="1"/>
          <w:bCs w:val="1"/>
        </w:rPr>
        <w:t xml:space="preserve">RT TORAX ARENU v Ostravě-Porubě ovládl dvoudenní mezinárodní hokejový turnaj ročníku 2014. Domácí hráči ukázali, že jsou na blížící se sezonu připraveni a mezi konkurencí se rozhodně neztratili.</w:t>
      </w:r>
    </w:p>
    <w:p>
      <w:pPr/>
      <w:r>
        <w:rPr/>
        <w:t xml:space="preserve">O pohár HC RT TORAX PORUBA se v 5. ročníku turnaje utkalo celkem 12 týmů - z toho 6 A týmů a 6 B týmů. </w:t>
      </w:r>
    </w:p>
    <w:p>
      <w:pPr/>
      <w:r>
        <w:rPr>
          <w:b w:val="1"/>
          <w:bCs w:val="1"/>
        </w:rPr>
        <w:t xml:space="preserve">Jan Dresler, manažer turnaje: </w:t>
      </w:r>
      <w:r>
        <w:rPr>
          <w:i w:val="1"/>
          <w:iCs w:val="1"/>
        </w:rPr>
        <w:t xml:space="preserve">,,V každém týmu je 15 hráčů plus 2 gólmani. Trenéři se sami ozývají, turnaj má už nějakou historii a ta dobrá pověst to provází, takže bohužel musíme i odmítat."</w:t>
      </w:r>
    </w:p>
    <w:p>
      <w:pPr/>
      <w:r>
        <w:rPr>
          <w:b w:val="1"/>
          <w:bCs w:val="1"/>
        </w:rPr>
        <w:t xml:space="preserve">Martin Forro, vedoucí turnaje: </w:t>
      </w:r>
      <w:r>
        <w:rPr>
          <w:i w:val="1"/>
          <w:iCs w:val="1"/>
        </w:rPr>
        <w:t xml:space="preserve">,,Loni byly Katowice a byli tady Lotyši. A letos tady jsou Slováci - Dubnice a HOBA BRATISLAVA.” </w:t>
      </w:r>
    </w:p>
    <w:p>
      <w:pPr/>
      <w:r>
        <w:rPr/>
        <w:t xml:space="preserve">Po vzájemných zápasech na 2 x 20 minut týmy čekala ještě také soutěž v samostatných nájezdech. </w:t>
      </w:r>
    </w:p>
    <w:p>
      <w:pPr/>
      <w:r>
        <w:rPr>
          <w:b w:val="1"/>
          <w:bCs w:val="1"/>
        </w:rPr>
        <w:t xml:space="preserve">Lukáš Horňáček, trenér HC</w:t>
      </w:r>
      <w:r>
        <w:rPr>
          <w:b w:val="1"/>
          <w:bCs w:val="1"/>
        </w:rPr>
        <w:t xml:space="preserve">RT TORAX PORUBA: </w:t>
      </w:r>
      <w:r>
        <w:rPr>
          <w:i w:val="1"/>
          <w:iCs w:val="1"/>
        </w:rPr>
        <w:t xml:space="preserve">,,Kluci si vyzkouší, jestli ta příprava byla užitečná. Jestli se to projeví v zápasech. Teď jsme vyhráli první zápas, takže to vypadá na dobré vlně.”</w:t>
      </w:r>
    </w:p>
    <w:p>
      <w:pPr/>
      <w:r>
        <w:rPr>
          <w:b w:val="1"/>
          <w:bCs w:val="1"/>
        </w:rPr>
        <w:t xml:space="preserve">Matěj Kotterba, hráč HC</w:t>
      </w:r>
      <w:r>
        <w:rPr>
          <w:b w:val="1"/>
          <w:bCs w:val="1"/>
        </w:rPr>
        <w:t xml:space="preserve">RT TORAX PORUBA: </w:t>
      </w:r>
      <w:r>
        <w:rPr>
          <w:i w:val="1"/>
          <w:iCs w:val="1"/>
        </w:rPr>
        <w:t xml:space="preserve">,,Mě se hrálo dobře. A za mě jsme hrály týmově a dali jsme dost gólů.”</w:t>
      </w:r>
    </w:p>
    <w:p>
      <w:pPr/>
      <w:r>
        <w:rPr>
          <w:b w:val="1"/>
          <w:bCs w:val="1"/>
        </w:rPr>
        <w:t xml:space="preserve">Tomáš Liška, hráč HOBA BRATISLAVA: </w:t>
      </w:r>
      <w:r>
        <w:rPr>
          <w:i w:val="1"/>
          <w:iCs w:val="1"/>
        </w:rPr>
        <w:t xml:space="preserve">,,Nebylo to nejlepší, protože jsme prohráli, ale aspoň jsme dali ten jeden gól jeden gól.” </w:t>
      </w:r>
    </w:p>
    <w:p>
      <w:pPr/>
      <w:r>
        <w:rPr>
          <w:b w:val="1"/>
          <w:bCs w:val="1"/>
        </w:rPr>
        <w:t xml:space="preserve">Ivan Schwarz, trenér HOBA BRATISLAVA: </w:t>
      </w:r>
      <w:r>
        <w:rPr/>
        <w:t xml:space="preserve">,</w:t>
      </w:r>
      <w:r>
        <w:rPr>
          <w:i w:val="1"/>
          <w:iCs w:val="1"/>
        </w:rPr>
        <w:t xml:space="preserve">,Co mi v tom zápase nejvíc chybělo, bylo sebevědomí mužstva.”</w:t>
      </w:r>
    </w:p>
    <w:p>
      <w:pPr/>
      <w:r>
        <w:rPr/>
        <w:t xml:space="preserve">Poháry a medaile předala hráčům starostka Poruby. Skupinu A ovládli domácí hráči, skupinu B vyhrálo Brno. Samostatné nájezdy zvládli ve skupině A nejlépe hráči Třebíče a ve skupině B hokejisté Brna.</w:t>
      </w:r>
    </w:p>
    <w:p>
      <w:pPr/>
      <w:r>
        <w:rPr>
          <w:b w:val="1"/>
          <w:bCs w:val="1"/>
        </w:rPr>
        <w:t xml:space="preserve">Martin Forro, vedoucí turnaje: </w:t>
      </w:r>
      <w:r>
        <w:rPr>
          <w:i w:val="1"/>
          <w:iCs w:val="1"/>
        </w:rPr>
        <w:t xml:space="preserve">,,Máme medaili pro každého, ať  není nikomu líto, že ji nedostal. Já si myslím, že pro ně je to takové to hlavní.”</w:t>
      </w:r>
    </w:p>
    <w:p>
      <w:pPr/>
      <w:r>
        <w:rPr/>
        <w:t xml:space="preserve">Ligové zápasy začínají porubským mladším žákům 20. září, kdy se představí v Přerově. Sezona vyvrcholí na konci března.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2026-03-09T23:56:50+01:00</dcterms:created>
  <dcterms:modified xsi:type="dcterms:W3CDTF">2026-03-09T23:56:50+01:00</dcterms:modified>
</cp:coreProperties>
</file>

<file path=docProps/custom.xml><?xml version="1.0" encoding="utf-8"?>
<Properties xmlns="http://schemas.openxmlformats.org/officeDocument/2006/custom-properties" xmlns:vt="http://schemas.openxmlformats.org/officeDocument/2006/docPropsVTypes"/>
</file>