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Odpor proti vzniku centra odpadů roste i v Albrechticích</w:t>
      </w:r>
    </w:p>
    <w:p>
      <w:pPr/>
      <w:r>
        <w:rPr>
          <w:b w:val="1"/>
          <w:bCs w:val="1"/>
        </w:rPr>
        <w:t xml:space="preserve">Plánované Komplexní centrum nakládání s odpady v areálu bývalého Dolu 9. květen ve Stonavě vyvolává obavy nejen u místních, ale i v sousedních Albrechticích.</w:t>
      </w:r>
    </w:p>
    <w:p>
      <w:pPr/>
      <w:r>
        <w:rPr/>
        <w:t xml:space="preserve">Projekt společnosti FCC Česká republika počítá s kompostárnou, přepracováním zemin a dřeva a také výrobou rekultivačních materiálů.</w:t>
      </w:r>
    </w:p>
    <w:p>
      <w:pPr/>
      <w:r>
        <w:rPr/>
        <w:t xml:space="preserve">Areál se sice nachází na katastru Stonavy, ale nejbližší domy v Albrechticích a Horní Suché jsou vzdálené jen pár set metrů. Obě obce přitom nikdo do řízení EIA nepřizval.</w:t>
      </w:r>
    </w:p>
    <w:p>
      <w:pPr/>
      <w:r>
        <w:rPr/>
        <w:t xml:space="preserve">Stonava už své odmítavé stanovisko zaslala krajskému úřadu. Vedení Albrechtic je s ní v úzkém kontaktu a připraveno společně usilovat o to, aby plánované Komplexní centrum nakládání s odpady v areálu bývalého Dolu 9. květen vůbec nevzniklo.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2026-02-20T03:53:09+01:00</dcterms:created>
  <dcterms:modified xsi:type="dcterms:W3CDTF">2026-02-20T03:53:09+01:00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