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Domov Pohoda Bruntál oslavil svátek seniorů</w:t>
      </w:r>
    </w:p>
    <w:p>
      <w:pPr/>
      <w:r>
        <w:rPr>
          <w:b w:val="1"/>
          <w:bCs w:val="1"/>
        </w:rPr>
        <w:t xml:space="preserve">Jako každý rok, i letos senioři oslavili v Bruntále svůj svátek. Den seniorů se tady pravidelně koná v prostorách zahrady domova Pohoda. Slavnosti jsou tradičně plné hudby, pohody i dobrého jídla.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