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Jablunkov má novou školní jídelnu s moderní kuchyní</w:t>
      </w:r>
    </w:p>
    <w:p>
      <w:pPr/>
      <w:r>
        <w:rPr>
          <w:b w:val="1"/>
          <w:bCs w:val="1"/>
        </w:rPr>
        <w:t xml:space="preserve">Obědy pro školáky z Jablunkova, ale také pro seniory a další strávníky se vaří v nové školní jídelně. Ta původní musela být kvůli špatnému stavu zdemolována. Nová školní jídelna má moderně vybavenou kuchyň se zařízením, které kuchařkám podstatně usnadní práci.</w:t>
      </w:r>
    </w:p>
    <w:p>
      <w:pPr/>
      <w:r>
        <w:rPr>
          <w:b w:val="1"/>
          <w:bCs w:val="1"/>
        </w:rPr>
        <w:t xml:space="preserve">Pavlína Jakus, ředitelka Školní jídelny Jablunkov: „</w:t>
      </w:r>
      <w:r>
        <w:rPr/>
        <w:t xml:space="preserve">Školní jídelna čekala na rekonstrukci 50 let. Konečně jsme se dočkali. Rekonstrukce trvala rok a půl. Byla to velmi dlouhá a náročná doba, jak pro všechny zaměstnance, tak pro město Jablunkov. Ale dočkali jsme se a teď máme perfektní novou kuchyni s novými technologiemi, na kterých se můžeme gastronomicky rozvíjet. Denně vaříme zhruba 1100 obědů, z toho 750 pro děti a zbytek pro cizí strávníky."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“Školní jídelna je pro město Jablunkov důležitou organizací, protože vaří jídlo nejen pro děti základních škol, ale i pro cizí strávníky, například sociálně potřebné, kterým jídlo rozváží Charita i po Jablunkovsku. Většina financí na rekonstrukci této budovy šla z rozpočtu města, za což děkuji všem zastupitelům, kteří toto podporovali. Získali jsme také dotace z Ministerstva životního prostředí – 13 milionů korun na zelenou střechu a 4,5 milionu korun na zateplení budovy.”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2026-02-22T02:40:46+01:00</dcterms:created>
  <dcterms:modified xsi:type="dcterms:W3CDTF">2026-02-22T02:40:46+01:00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