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instaluje do svých domů bezpečnostní kamery</w:t>
      </w:r>
    </w:p>
    <w:p>
      <w:pPr/>
      <w:r>
        <w:rPr>
          <w:b w:val="1"/>
          <w:bCs w:val="1"/>
        </w:rPr>
        <w:t xml:space="preserve">Frýdek-Místek plní strategii větší bezpečnosti ve městě. Do ní zapadá i postupná instalace bezpečnostních kamer v městských domech.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Dárek pro seniory: Kristián Šebek a Karin Lednická</w:t>
      </w:r>
    </w:p>
    <w:p>
      <w:pPr/>
      <w:r>
        <w:rPr>
          <w:b w:val="1"/>
          <w:bCs w:val="1"/>
        </w:rPr>
        <w:t xml:space="preserve">V říjnu slaví senioři svůj mezinárodní den, a tak město Frýdek-Místek jim tradičně dává nějaký dárek. Tentokrát to byl kulturní den seniorů v kině Vlast.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mezi oceněnými žáky velké zastoupení</w:t>
      </w:r>
    </w:p>
    <w:p>
      <w:pPr/>
      <w:r>
        <w:rPr>
          <w:b w:val="1"/>
          <w:bCs w:val="1"/>
        </w:rPr>
        <w:t xml:space="preserve">MS kraj každý školní rok oceňuje nejúspěšnější středoškoláky a středoškolské týmy. Letos měl mimořádné zastoupení Frýdek-Místek. Ze kterého byli oceněni tři studenti a jedno družstvo.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2026-03-26T06:26:28+01:00</dcterms:created>
  <dcterms:modified xsi:type="dcterms:W3CDTF">2026-03-26T06:26:28+01:00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