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pStyle w:val="Heading1"/>
      </w:pPr>
      <w:r>
        <w:rPr>
          <w:sz w:val="36"/>
          <w:szCs w:val="36"/>
        </w:rPr>
        <w:t xml:space="preserve">MS kraj ocenil nejlepší zdravotní sestry za rok 2025</w:t>
      </w:r>
    </w:p>
    <w:p>
      <w:pPr/>
      <w:r>
        <w:rPr>
          <w:b w:val="1"/>
          <w:bCs w:val="1"/>
        </w:rPr>
        <w:t xml:space="preserve">Třicet šest zdravotních sester bylo slavnostně oceněno na galavečeru Moravskoslezská sestra roku 2025. Vítězkou kategorie Sestra veřejnosti se stala Vladimíra Majdyšová z Nemocnice Agel Ostrava – Vítkovice.</w:t>
      </w:r>
    </w:p>
    <w:p>
      <w:pPr/>
      <w:r>
        <w:rPr/>
        <w:t xml:space="preserve">Vedle sportovce či společenské odpovědnosti MS kraj  pravidelně oceňuje také nejlepší zdravotní sestry.                                                                                                                                                          </w:t>
      </w:r>
    </w:p>
    <w:p>
      <w:pPr/>
      <w:r>
        <w:rPr>
          <w:b w:val="1"/>
          <w:bCs w:val="1"/>
        </w:rPr>
        <w:t xml:space="preserve">Josef Bělica (ANO), hejtman MS kraje: </w:t>
      </w:r>
      <w:r>
        <w:rPr/>
        <w:t xml:space="preserve">„Zdravotní sestry jsou  pilířem českého zdravotnictví, nejenom toho moravskoslezského a zaslouží si náš  respekt a úctu. Jsou úžasné, to není povolání, to je poslání, takže to mluví za  všechno.“</w:t>
      </w:r>
    </w:p>
    <w:p>
      <w:pPr/>
      <w:r>
        <w:rPr/>
        <w:t xml:space="preserve">Oceněné byly sestry s dlouholetou praxí, které patří  k oporám týmů na jednotlivých odděleních.</w:t>
      </w:r>
    </w:p>
    <w:p>
      <w:pPr/>
      <w:r>
        <w:rPr>
          <w:b w:val="1"/>
          <w:bCs w:val="1"/>
        </w:rPr>
        <w:t xml:space="preserve">Ladislava Holazová, Slezská nemocnice v Opavě:</w:t>
      </w:r>
      <w:r>
        <w:rPr/>
        <w:t xml:space="preserve"> „Moc si  toho vážím, je to prestiž pro Slezskou nemocnici a byla jsem ráda, že mi Slezská  nemocnice dala důvěru.“ </w:t>
      </w:r>
    </w:p>
    <w:p>
      <w:pPr/>
      <w:r>
        <w:rPr>
          <w:b w:val="1"/>
          <w:bCs w:val="1"/>
        </w:rPr>
        <w:t xml:space="preserve">Blanka Špoková, Nemocnice Frýdek-Místek:</w:t>
      </w:r>
      <w:r>
        <w:rPr/>
        <w:t xml:space="preserve"> „Jaká je to práce?  No, trošku smutná, ale zase na druhé straně, když vidíte, že se někdo zlepší,  že mu pomáhá ta léčba, tak to člověka těší a baví mě ta práce s těmi lidmi.“                                                                                                                         </w:t>
      </w:r>
    </w:p>
    <w:p>
      <w:pPr/>
      <w:r>
        <w:rPr/>
        <w:t xml:space="preserve">Bouřlivé ovace sklidila vítězka divácké kategorie Vladimíra  Majdyšová.</w:t>
      </w:r>
    </w:p>
    <w:p>
      <w:pPr/>
      <w:r>
        <w:rPr>
          <w:b w:val="1"/>
          <w:bCs w:val="1"/>
        </w:rPr>
        <w:t xml:space="preserve">Vladimíra Majdyšová, Sestra veřejnosti 2025:</w:t>
      </w:r>
      <w:r>
        <w:rPr/>
        <w:t xml:space="preserve"> „Jsem šťastná,  jsem radostná, jsem nadšená, jsem vděčná a mám tam trošku smutku, protože bych  to přála úplně všem zdravotníkům včetně celého uklízecího personálu, protože  bez nich by to fakt taky nešlo.“</w:t>
      </w:r>
    </w:p>
    <w:p>
      <w:pPr/>
      <w:r>
        <w:rPr/>
        <w:t xml:space="preserve">Odměnou pro oceněné sestry bylo i vystoupení Olgy Lounové a  Petra Koláře. </w:t>
      </w:r>
    </w:p>
    <w:p>
      <w:pPr/>
      <w:r>
        <w:rPr/>
        <w:t xml:space="preserve">---</w:t>
      </w:r>
    </w:p>
    <w:p>
      <w:pPr>
        <w:pStyle w:val="Heading1"/>
      </w:pPr>
      <w:r>
        <w:rPr>
          <w:sz w:val="36"/>
          <w:szCs w:val="36"/>
        </w:rPr>
        <w:t xml:space="preserve">Projekt Trautom pomáhá nastavit vzdělávání zaměstnanců</w:t>
      </w:r>
    </w:p>
    <w:p>
      <w:pPr/>
      <w:r>
        <w:rPr>
          <w:b w:val="1"/>
          <w:bCs w:val="1"/>
        </w:rPr>
        <w:t xml:space="preserve">Projekt Trautom - kompetence pro 21. století je o spolupráci škol, firem a veřejných institucí. Na setkání ve Futureu v ostravských Dolních Vítkovicích odborníci hodnotili jeho dosavadní výsledky.</w:t>
      </w:r>
    </w:p>
    <w:p>
      <w:pPr/>
      <w:r>
        <w:rPr/>
        <w:t xml:space="preserve">Projekt Troutom je zaměřen na vzdělávání. </w:t>
      </w:r>
    </w:p>
    <w:p>
      <w:pPr/>
      <w:r>
        <w:rPr>
          <w:b w:val="1"/>
          <w:bCs w:val="1"/>
        </w:rPr>
        <w:t xml:space="preserve">Martin Navrátil, ředitel, MS pakt zaměstnanosti:</w:t>
      </w:r>
      <w:r>
        <w:rPr/>
        <w:t xml:space="preserve"> „V projektu  Troutom poskytujeme praktické služby firmám. Připravujeme s nimi vzdělávací  projekty. Spolupracujeme s úřadem práce. Chceme, aby lépe cílil rekvalifikace a  kurzy pro lidi. </w:t>
      </w:r>
    </w:p>
    <w:p>
      <w:pPr/>
      <w:r>
        <w:rPr>
          <w:b w:val="1"/>
          <w:bCs w:val="1"/>
        </w:rPr>
        <w:t xml:space="preserve">Šárka Vilamová (ANO), náměstkyně hejtmana MS kraje:</w:t>
      </w:r>
      <w:r>
        <w:rPr/>
        <w:t xml:space="preserve"> „My se  dneska scházíme v rámci zasedání rozšířené správní rady, abychom se dozvěděli  užitečné informace o tom, co projekt Troutom přináší, a to zejména hlavním  cílovým skupinám, pro které je určen. Já si myslím, že přináší obrovské  množství kompetencí, znalostí, to, že firmy budou mít kvalifikovanou pracovní  sílu, a to si myslím, že je hlavní cíl, který ten projekt s sebou nese.“ </w:t>
      </w:r>
    </w:p>
    <w:p>
      <w:pPr/>
      <w:r>
        <w:rPr/>
        <w:t xml:space="preserve">Důležitým partnerem projektu je Vysoká škola Báňská technická  univerzita Ostrava. </w:t>
      </w:r>
    </w:p>
    <w:p>
      <w:pPr/>
      <w:r>
        <w:rPr>
          <w:b w:val="1"/>
          <w:bCs w:val="1"/>
        </w:rPr>
        <w:t xml:space="preserve">Igor Ivan, rektor, VŠB-TU Ostrava:</w:t>
      </w:r>
      <w:r>
        <w:rPr/>
        <w:t xml:space="preserve"> „Vnímáme velmi silně, že  problematika celoživotního vzdělávání, reskilling, upskilling zaměstnanců firem  v MS kraji je nutnost, protože technologie se vyvíjí strašně rychlým tempem a  zaměstnanci dnešní době musí být vzděláváni kontinuálně.“</w:t>
      </w:r>
    </w:p>
    <w:p>
      <w:pPr/>
      <w:r>
        <w:rPr/>
        <w:t xml:space="preserve">Do projektu je zapojena i řada firem. </w:t>
      </w:r>
    </w:p>
    <w:p>
      <w:pPr/>
      <w:r>
        <w:rPr>
          <w:b w:val="1"/>
          <w:bCs w:val="1"/>
        </w:rPr>
        <w:t xml:space="preserve">Jakub Geryk, manažer výroby, Mobis:</w:t>
      </w:r>
      <w:r>
        <w:rPr/>
        <w:t xml:space="preserve"> „Pro nás jako pro firmu  Mobis bylo vždy jednou z hlavních priorit vzdělávání a rozvoj zaměstnanců. To  znamená, že pro nás je toto skvělá příležitost v tom rozvoji pokračovat.“</w:t>
      </w:r>
    </w:p>
    <w:p>
      <w:pPr/>
      <w:r>
        <w:rPr/>
        <w:t xml:space="preserve">Projekt Troutom je financován z Fondu Spravedlivé  transformace a má nastavit servis a služby i do budoucna.</w:t>
      </w:r>
    </w:p>
    <w:p>
      <w:pPr/>
      <w:r>
        <w:rPr/>
        <w:t xml:space="preserve">---</w:t>
      </w:r>
    </w:p>
    <w:p>
      <w:pPr>
        <w:pStyle w:val="Heading1"/>
      </w:pPr>
      <w:r>
        <w:rPr>
          <w:sz w:val="36"/>
          <w:szCs w:val="36"/>
        </w:rPr>
        <w:t xml:space="preserve">Regionální stálá konference definuje strategické projekty</w:t>
      </w:r>
    </w:p>
    <w:p>
      <w:pPr/>
      <w:r>
        <w:rPr>
          <w:b w:val="1"/>
          <w:bCs w:val="1"/>
        </w:rPr>
        <w:t xml:space="preserve">Moravskoslezský kraj rozvíjí dialog o územních potřebách a prioritách prostřednictvím partnerské platformy, tzv. Regionální stálé konference. Ta je dobrovolným regionálním uskupení územních partnerů v oblasti místního a regionálního rozvoje.</w:t>
      </w:r>
    </w:p>
    <w:p>
      <w:pPr/>
      <w:r>
        <w:rPr/>
        <w:t xml:space="preserve">Regionální stálá konference vznikla proto, aby definovala  strategické projekty.</w:t>
      </w:r>
    </w:p>
    <w:p>
      <w:pPr/>
      <w:r>
        <w:rPr>
          <w:b w:val="1"/>
          <w:bCs w:val="1"/>
        </w:rPr>
        <w:t xml:space="preserve">Josef Bělica (ANO), hejtman MS kraje:</w:t>
      </w:r>
      <w:r>
        <w:rPr/>
        <w:t xml:space="preserve"> „Myslím si, že v rámci  MS kraje funguje velmi dobře, možná nejlépe v rámci celé ČR. Její  důležitou úlohou je právě definovat strategické projekty pro MS kraj jako  celek.“</w:t>
      </w:r>
    </w:p>
    <w:p>
      <w:pPr/>
      <w:r>
        <w:rPr>
          <w:b w:val="1"/>
          <w:bCs w:val="1"/>
        </w:rPr>
        <w:t xml:space="preserve">Martin David, biskup Ostravsko-opavské diecéze: </w:t>
      </w:r>
      <w:r>
        <w:rPr/>
        <w:t xml:space="preserve">„My jsme  členy Regionální stále konference už asi dva roky. Jako výrazný zaměstnavatel v kraji  a jako subjekt, který se podílí na rozvoji kraje, jsme rádi, že máme informace  o možnostech dotační podpory a o tom, co se v obnově kraje aktuálně děje.“</w:t>
      </w:r>
    </w:p>
    <w:p>
      <w:pPr/>
      <w:r>
        <w:rPr/>
        <w:t xml:space="preserve">Setkání zástupců Regionální stálé konference hostil  ostravský hotel Imperial a program byl nabitý.</w:t>
      </w:r>
    </w:p>
    <w:p>
      <w:pPr/>
      <w:r>
        <w:rPr/>
        <w:t xml:space="preserve">Josef Bělica (ANO), hejtman MS kraje: „Mimo jiné probíráme  vznik průmyslové zóny v Havířově, což je také jeden z důležitých záměrů.“</w:t>
      </w:r>
    </w:p>
    <w:p>
      <w:pPr/>
      <w:r>
        <w:rPr/>
        <w:t xml:space="preserve">První výzva přinesla řadu úspěšných projektů.</w:t>
      </w:r>
    </w:p>
    <w:p>
      <w:pPr/>
      <w:r>
        <w:rPr>
          <w:b w:val="1"/>
          <w:bCs w:val="1"/>
        </w:rPr>
        <w:t xml:space="preserve">Šárka Šimoňáková (ANO), 1. náměstkyně hejtmana MS kraje:</w:t>
      </w:r>
      <w:r>
        <w:rPr/>
        <w:t xml:space="preserve"> „My  teprve budeme novou výzvu otevírat, ale pokud máme projekty připravené, jako  tomu bylo pro toto programové období, tak máte možnost vidět spoustu investic,  které tento kraj rozvíjejí. Ať už to jsou Hukvaldy nebo Trojanovice. Také tyto  finanční prostředky budou zacílené na strategické projekty, kterých je v kraji  celkem devět. Univerzitní projekty nebo krajské, jako je Černá kostka, POHO  Park Gabriela nebo MS technologická agentura.“</w:t>
      </w:r>
    </w:p>
    <w:p>
      <w:pPr/>
      <w:r>
        <w:rPr/>
        <w:t xml:space="preserve">Zatím není jisté, zda náš kraj bude čerpat finanční  prostředky z Fondu spravedlivé transformace i v budoucnu.</w:t>
      </w:r>
    </w:p>
    <w:p>
      <w:pPr/>
      <w:r>
        <w:rPr>
          <w:b w:val="1"/>
          <w:bCs w:val="1"/>
        </w:rPr>
        <w:t xml:space="preserve">Josef Bělica (ANO), hejtman MS kraje: </w:t>
      </w:r>
      <w:r>
        <w:rPr/>
        <w:t xml:space="preserve">„Jestli bude druhá  výzva, je ve hvězdách, my doufáme, že bude. Ale někteří poslanci to v Evropském  parlamentu vůbec nepodpořili, což je mi záhadou. Ale na druhou stranu kraj tyto  peníze do strategických projektů potřebuje. Jednak budovat průmyslové zóny a  strategické projekty, které se už realizují. Třeba Černá kostka bude mít pro MS  kraj obrovský přínos.“</w:t>
      </w:r>
    </w:p>
    <w:p>
      <w:pPr/>
      <w:r>
        <w:rPr/>
        <w:t xml:space="preserve">Regionální stálá konference sleduje a podporuje absorpční  kapacitu regionu a dává tak doporučení řídícím orgánům k zacílení a slaďování  výzev.</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6-10-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2026-05-09T14:40:19+02:00</dcterms:created>
  <dcterms:modified xsi:type="dcterms:W3CDTF">2026-05-09T14:40:19+02:00</dcterms:modified>
</cp:coreProperties>
</file>

<file path=docProps/custom.xml><?xml version="1.0" encoding="utf-8"?>
<Properties xmlns="http://schemas.openxmlformats.org/officeDocument/2006/custom-properties" xmlns:vt="http://schemas.openxmlformats.org/officeDocument/2006/docPropsVTypes"/>
</file>