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pStyle w:val="Heading1"/>
      </w:pPr>
      <w:r>
        <w:rPr>
          <w:sz w:val="36"/>
          <w:szCs w:val="36"/>
        </w:rPr>
        <w:t xml:space="preserve">Studéňáci propagují třídění vtipnými videi</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Ve městě přibylo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w:t>
      </w:r>
      <w:br/>
    </w:p>
    <w:p>
      <w:pPr/>
      <w:r>
        <w:rPr/>
        <w:t xml:space="preserve">Videospoty radnice umístila na své sociální sítě a na YouTube. Pro zajímavost je doplňuje závěrečný díl sestřihu z nepovedených záběrů. </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w:t>
      </w:r>
      <w:r>
        <w:rPr/>
        <w:t xml:space="preserve"> „Dnešní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w:t>
      </w:r>
      <w:r>
        <w:rPr/>
        <w:t xml:space="preserve"> „Čeká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 </w:t>
      </w:r>
      <w:r>
        <w:rPr/>
        <w:t xml:space="preserve">„Je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w:t>
      </w:r>
      <w:r>
        <w:rPr/>
        <w:t xml:space="preserve"> „Za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Havířov dává školákům šanci objevovat sport</w:t>
      </w:r>
    </w:p>
    <w:p>
      <w:pPr/>
      <w:r>
        <w:rPr>
          <w:b w:val="1"/>
          <w:bCs w:val="1"/>
        </w:rPr>
        <w:t xml:space="preserve">Žáci havířovských škol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“Ty naše děti se nikdy na nějaký svah asi nedostanou, protože rodiče těchto dětí nejezdí nikam na hory, ale děti mají možnost lyžovat a vyzkoušet si to, co vidí v televizi, třeba při olympijských hrách."</w:t>
      </w:r>
    </w:p>
    <w:p>
      <w:pPr/>
      <w:r>
        <w:rPr>
          <w:b w:val="1"/>
          <w:bCs w:val="1"/>
        </w:rPr>
        <w:t xml:space="preserve">anketa: </w:t>
      </w:r>
      <w:r>
        <w:rPr/>
        <w:t xml:space="preserve">“Mě to moc baví, ale jsem to byla popové a mě to už baví moc.”</w:t>
      </w:r>
    </w:p>
    <w:p>
      <w:pPr/>
      <w:r>
        <w:rPr>
          <w:b w:val="1"/>
          <w:bCs w:val="1"/>
        </w:rPr>
        <w:t xml:space="preserve">anketa: </w:t>
      </w:r>
      <w:r>
        <w:rPr/>
        <w:t xml:space="preserve">“Já se chci naučit lyžovat.”</w:t>
      </w:r>
    </w:p>
    <w:p>
      <w:pPr/>
      <w:r>
        <w:rPr/>
        <w:t xml:space="preserve">Školy mohou takto využívat i další sportoviště.</w:t>
      </w:r>
    </w:p>
    <w:p>
      <w:pPr/>
      <w:r>
        <w:rPr>
          <w:b w:val="1"/>
          <w:bCs w:val="1"/>
        </w:rPr>
        <w:t xml:space="preserve">Nazim Afana, ředitel SSRZ Havířov: </w:t>
      </w:r>
      <w:r>
        <w:rPr/>
        <w:t xml:space="preserve">“Málokdo ví, že zřizovatel, tudíž rada města, udělala takovou nabídku, propagace sportu do škol a v rámci výuky tělesné výchovy mají školy na území statutárního města vlastně trenažery, lezeckou stěnu a bowling. Mají k tomu krytý bazén na Šumbarku, mají sportovní halu Slavii, to znamená ty haly jsou v dopoledních hodinách přístupné pro školy a školská zařízení."</w:t>
      </w:r>
    </w:p>
    <w:p>
      <w:pPr/>
      <w:r>
        <w:rPr/>
        <w:t xml:space="preserve">Správa sportovních a rekreačních zařízení věří, že školy širokou sportovní nabídku využijí a tělesná výchova tak dostane další rozměr.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2026-03-02T19:32:29+01:00</dcterms:created>
  <dcterms:modified xsi:type="dcterms:W3CDTF">2026-03-02T19:32:29+01:00</dcterms:modified>
</cp:coreProperties>
</file>

<file path=docProps/custom.xml><?xml version="1.0" encoding="utf-8"?>
<Properties xmlns="http://schemas.openxmlformats.org/officeDocument/2006/custom-properties" xmlns:vt="http://schemas.openxmlformats.org/officeDocument/2006/docPropsVTypes"/>
</file>