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Vyhlídce mají děti nový pocitový chodníček</w:t>
      </w:r>
    </w:p>
    <w:p>
      <w:pPr/>
      <w:r>
        <w:rPr>
          <w:b w:val="1"/>
          <w:bCs w:val="1"/>
        </w:rPr>
        <w:t xml:space="preserve">Oblíbená Lesní stezka na Vyhlídce ve Frýdlantě nad Ostravicí má novou atrakci. Především děti si mohou nově vyzkoušet takzvaný pocitový chodníček. Město zároveň nechalo zrekonstruovat sošku svatého Antonína Paduánského v kapličce na Ondřejníku.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„Mám velikou radost, že po čtyřech letech provozu Lesní stezky Vyhlídka se nám v rámci dotačního programu a výzvy Místní akční skupiny Frýdlantsko-Beskydy podařilo získat finanční prostředky na realizaci tohoto pocitového chodníčku, který příjemně doplnil stávající stezku. Součástí projektu byla také rekonstrukce sochy v kapličce na Ondřejníku, takže šlo o vícedruhový projekt. Myslím, že celá lesní stezka, která tu je, je sice prioritně určena dětem, ale díky pocitovému chodníčku si zde přijdou na své úplně všichni – široká veřejnost i jednotlivci.“</w:t>
      </w:r>
    </w:p>
    <w:p>
      <w:pPr/>
      <w:r>
        <w:rPr>
          <w:b w:val="1"/>
          <w:bCs w:val="1"/>
        </w:rPr>
        <w:t xml:space="preserve">Anita Girgle, předškolačka:</w:t>
      </w:r>
      <w:r>
        <w:rPr/>
        <w:t xml:space="preserve"> „My jsme tady přišli se školkou. Prošli jsme si ten nový chodníček. Nejvíc mě bavilo na tom řetězu.“</w:t>
      </w:r>
    </w:p>
    <w:p>
      <w:pPr/>
      <w:r>
        <w:rPr/>
        <w:t xml:space="preserve">Lesopark využívají nejen místní, ale také turisté, kteří jím procházejí cestou na Ondřejník nebo na zpáteční cestě.  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„Do budoucna bychom rádi lesní stezku doplnili o další atrakce, které by sloužily jak dětem, tak široké veřejnosti. Uvidíme, jaké výzvy a možnosti se v budoucnu nabídnou.“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4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2026-04-29T20:15:23+02:00</dcterms:created>
  <dcterms:modified xsi:type="dcterms:W3CDTF">2026-04-29T20:15:23+02:00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