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w:t>
      </w:r>
      <w:b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w:t>
      </w:r>
      <w:b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w:t>
      </w:r>
      <w:b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r>
        <w:rPr/>
        <w:t xml:space="preserve">STAVBA JIŽNÍHO OBCHVATU OPAVY</w:t>
      </w:r>
    </w:p>
    <w:p>
      <w:pPr/>
      <w:r>
        <w:rPr/>
        <w:t xml:space="preserve">Stavba jižního obchvatu Opavy pokračuje podle plánu. Úsek mezi Hradeckou a Olomouckou ulicí má zhruba 2,5 kilometru a vyjde na 380 milionů korun. Dokončený má být do konce roku 2026 a po otevření uleví dopravě nejen v Opavě, ale i v přilehlých obcích. Odkloní hlavně tranzit a zlepší plynulost provozu.</w:t>
      </w:r>
      <w:br/>
    </w:p>
    <w:p>
      <w:pPr/>
      <w:r>
        <w:rPr/>
        <w:t xml:space="preserve">MS KRAJ STÁLE LÁKÁ TURISTY</w:t>
      </w:r>
    </w:p>
    <w:p>
      <w:pPr/>
      <w:r>
        <w:rPr/>
        <w:t xml:space="preserve">Návštěvnost Moravskoslezského kraje dál roste. Ve třetím čtvrtletí letošního roku se zde ubytovalo přes 364 tisíc turistů, což je téměř tříprocentní nárůst oproti loňsku. K vyšším číslům pomohly hlavně vouchery do Jeseníků, které po povodních přilákaly zpět návštěvníky a podpořily místní podnikatele. Zájem je také pravidelně o návštěvy Beskyd a Ostravy.</w:t>
      </w:r>
    </w:p>
    <w:p>
      <w:pPr/>
      <w:r>
        <w:rPr/>
        <w:t xml:space="preserve">---</w:t>
      </w:r>
    </w:p>
    <w:p>
      <w:pPr>
        <w:pStyle w:val="Heading1"/>
      </w:pPr>
      <w:b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2026-03-01T19:41:20+01:00</dcterms:created>
  <dcterms:modified xsi:type="dcterms:W3CDTF">2026-03-01T19:41:20+01:00</dcterms:modified>
</cp:coreProperties>
</file>

<file path=docProps/custom.xml><?xml version="1.0" encoding="utf-8"?>
<Properties xmlns="http://schemas.openxmlformats.org/officeDocument/2006/custom-properties" xmlns:vt="http://schemas.openxmlformats.org/officeDocument/2006/docPropsVTypes"/>
</file>