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Numerika zbaví děti stresu z matematiky</w:t>
      </w:r>
    </w:p>
    <w:p>
      <w:pPr/>
      <w:r>
        <w:rPr>
          <w:b w:val="1"/>
          <w:bCs w:val="1"/>
        </w:rPr>
        <w:t xml:space="preserve">Žáci na základní škole ve Vítkovicích  se nově učí počítat pomocí tradičního abakusu. Moderní výukový program rozvíjí jejich logické myšlení, představivost i rychlost v počítání. Díky vedení zkušeného mentora se tato stará metoda stává zábavným nástrojem, který dětem pomáhá lépe chápat matematiku.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2026-02-23T16:26:09+01:00</dcterms:created>
  <dcterms:modified xsi:type="dcterms:W3CDTF">2026-02-23T16:26:09+01:00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