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w:t>
      </w:r>
    </w:p>
    <w:p>
      <w:pPr/>
      <w:r>
        <w:rPr/>
        <w:t xml:space="preserve">V roce 2025 se v karvinské porodnici narodilo celkem 546 dětí, z toho 296 chlapců a 250 děvčat.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r>
        <w:rPr/>
        <w:t xml:space="preserve">GIGAFACTORY NARÁŽÍ NA NESOUHLASY OBCÍ</w:t>
      </w:r>
    </w:p>
    <w:p>
      <w:pPr/>
      <w:r>
        <w:rPr/>
        <w:t xml:space="preserve">Plánovaná výstavba továrny na výrobu baterií do elektroaut v Dolní Lutyni naráží na další odpor okolních obcí. Vedení Dolní Lutyně a Bohumína kritizují zásah do práv na samosprávu, nedostatečné posouzení vlivů na životní prostředí, povodňová rizika i navržené dopravní napojení. Veřejné projednání k územním změnám bude 14. ledna na krajském úřadě. Investice za 200 miliard má přinést až 7 tisíc pracovních míst. Investor zatím příchod do Česka odložil.</w:t>
      </w:r>
    </w:p>
    <w:p>
      <w:pPr/>
      <w:r>
        <w:rPr/>
        <w:t xml:space="preserve">---</w:t>
      </w:r>
    </w:p>
    <w:p>
      <w:pPr>
        <w:pStyle w:val="Heading1"/>
      </w:pPr>
      <w:r>
        <w:rPr>
          <w:sz w:val="36"/>
          <w:szCs w:val="36"/>
        </w:rPr>
        <w:t xml:space="preserve">Tříkrálový průvod prošel Novým Jičínem</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“Dobrovolníků máme kupodivu čím dál víc. Jsem ráda, že se podařilo třeba propojit teď i základní uměleckou školu, přišli nám troubit, přijdou školky, úžasní jsou učitele a žáci ze základní školy speciální, protože vždycky se krásně nastrojí, přijdou bubnovat. Tak myslím, že ta akce i má takový propojovací rozměr.” </w:t>
      </w:r>
    </w:p>
    <w:p>
      <w:pPr/>
      <w:r>
        <w:rPr/>
        <w:t xml:space="preserve">Součástí průvodu bylo i vysvěcení kříd pro koledníky Tříkrálové sbírky. Peníze, které díky štědrosti lidí získají, použije zdejší Charita například na podporu Centra humanitárních pomocí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r>
        <w:rPr/>
        <w:t xml:space="preserve">TÉMĚŘ 50 ZRANĚNÝCH PŘI ZIMNÍCH SPORTECH</w:t>
      </w:r>
    </w:p>
    <w:p>
      <w:pPr/>
      <w:r>
        <w:rPr/>
        <w:t xml:space="preserve">Téměř padesát zranění při zimních sportech řešili moravskoslezští záchranáři během svátků. Za necelé dva týdny ošetřili lyžaře, snowboardisty i zraněné při bruslení nebo sáňkování. Nejstaršímu sportovci bylo 75 let a zranil se při bruslení. Nejmladší byl tříletý chlapec, který nezvládl jízdu na bobech. Nikdo nebyl v ohrožení života.</w:t>
      </w:r>
    </w:p>
    <w:p>
      <w:pPr/>
      <w:r>
        <w:rPr>
          <w:b w:val="1"/>
          <w:bCs w:val="1"/>
          <w:i w:val="1"/>
          <w:iCs w:val="1"/>
        </w:rPr>
        <w:t xml:space="preserve">Lukáš Humpl, mluvčí ZZS MSK:</w:t>
      </w:r>
      <w:r>
        <w:rPr>
          <w:i w:val="1"/>
          <w:iCs w:val="1"/>
        </w:rPr>
        <w:t xml:space="preserve"> „Mezi úrazy dominovaly poraněné horní i dolní končetiny. Méně častá pak byla poranění hlavy a páteře, také díky stále častějšímu používání ochranné přilby a páteřního chrániče nejen u aktivních, ale také u rekreačních sportovců.“</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2026-06-15T11:01:45+02:00</dcterms:created>
  <dcterms:modified xsi:type="dcterms:W3CDTF">2026-06-15T11:01:45+02:00</dcterms:modified>
</cp:coreProperties>
</file>

<file path=docProps/custom.xml><?xml version="1.0" encoding="utf-8"?>
<Properties xmlns="http://schemas.openxmlformats.org/officeDocument/2006/custom-properties" xmlns:vt="http://schemas.openxmlformats.org/officeDocument/2006/docPropsVTypes"/>
</file>