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populace. Proto realizuje řadu projektů a aktivit zaměřených na seniory. Důležité jsou zejména rekonstrukce domovů pro seniory, ale i výstavba nových zařízení, která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operuje velké kýly pomocí robota Da Vinci</w:t>
      </w:r>
    </w:p>
    <w:p>
      <w:pPr/>
      <w:r>
        <w:rPr>
          <w:b w:val="1"/>
          <w:bCs w:val="1"/>
        </w:rPr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/>
        <w:t xml:space="preserve">---</w:t>
      </w:r>
    </w:p>
    <w:p>
      <w:pPr/>
      <w:r>
        <w:rPr/>
        <w:t xml:space="preserve">OSTRAVA PŘIPRAVUJE ZÁCHRANU SÝPKY</w:t>
      </w:r>
    </w:p>
    <w:p>
      <w:pPr/>
      <w:r>
        <w:rPr/>
        <w:t xml:space="preserve">Ostrava pokračuje v přípravě záchrany památkově chráněné Svinovské sýpky, jedné z nejstarších dochovaných staveb na území města. Objekt z roku 1750, který byl ještě nedávno v havarijním stavu, město odkoupilo a nyní chystá architektonickou soutěž na jeho rekonstrukci a nové využití. Nejpravděpodobněji by se z historické sýpky mohla stát městská knihovna a komunitní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po dvou letech ho mohli slavnostně nastartovat.</w:t>
      </w:r>
    </w:p>
    <w:p>
      <w:pPr/>
      <w:r>
        <w:rPr/>
        <w:t xml:space="preserve">Tak to je on. Více než sto let starý parní stroj přivezený z  Belgie. Žáci na jeho rekonstrukci pracovali dva a půl roku mimo vyučovací  hodiny a toto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 </w:t>
      </w:r>
      <w:r>
        <w:rPr/>
        <w:t xml:space="preserve">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Parní stroj si můžete  prohlédnout i vy, protože bude vystaven v Zemědělském muzeu v Dolních  Vítkovicích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otevřena nová Montessori škola</w:t>
      </w:r>
    </w:p>
    <w:p>
      <w:pPr/>
      <w:r>
        <w:rPr>
          <w:b w:val="1"/>
          <w:bCs w:val="1"/>
        </w:rPr>
        <w:t xml:space="preserve">V Ostravě-Radvanicích se chystá otevření nové Montessori školy, která doplní nabídku vzdělávání v této lokalitě. Budova, ve které bude od září fungovat projde rekonstrukcí tak, aby odpovídala Montessori přístupům a principům pro přirozené učení dětí.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 o sázkovou.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p>
      <w:pPr/>
      <w:r>
        <w:rPr/>
        <w:t xml:space="preserve">---</w:t>
      </w:r>
    </w:p>
    <w:p>
      <w:pPr/>
      <w:r>
        <w:rPr/>
        <w:t xml:space="preserve">ORLOVÁ ZA 90 MILIONŮ OPRAVÍ PARKOVACÍ DŮM</w:t>
      </w:r>
    </w:p>
    <w:p>
      <w:pPr/>
      <w:r>
        <w:rPr/>
        <w:t xml:space="preserve">Obyvatelé největšího sídliště v Orlové se dočkají zlepšení situace kolem parkování. Město nyní začalo s kompletní rekonstrukcí parkovacího domu v hodnotě 90 milionů korun. Ten má nyní 153 parkovacích míst.</w:t>
      </w:r>
    </w:p>
    <w:p>
      <w:pPr/>
      <w:r>
        <w:rPr>
          <w:b w:val="1"/>
          <w:bCs w:val="1"/>
          <w:i w:val="1"/>
          <w:iCs w:val="1"/>
        </w:rPr>
        <w:t xml:space="preserve">Sandra Štrejlová, mluvčí Orlové:</w:t>
      </w:r>
      <w:r>
        <w:rPr>
          <w:i w:val="1"/>
          <w:iCs w:val="1"/>
        </w:rPr>
        <w:t xml:space="preserve"> „Rekonstrukce je nezbytná kvůli nevyhovujícímu technickému stavu stropních konstrukcí, který již neumožňuje bezpečný provoz parkovacího domu. Využili jsme proto této příležitosti také k rozšíření parkování, a díky tomu na střeše objektu vznikne dalších 122 parkovacích míst.“</w:t>
      </w:r>
    </w:p>
    <w:p>
      <w:pPr>
        <w:pStyle w:val="Heading1"/>
      </w:pPr>
      <w:r>
        <w:rPr>
          <w:sz w:val="36"/>
          <w:szCs w:val="36"/>
        </w:rPr>
        <w:t xml:space="preserve">Malá cena Nového Jičína prověřila mladé bojovníky juda</w:t>
      </w:r>
    </w:p>
    <w:p>
      <w:pPr/>
      <w:r>
        <w:rPr>
          <w:b w:val="1"/>
          <w:bCs w:val="1"/>
        </w:rPr>
        <w:t xml:space="preserve">Konala se Malá cena Nového Jičína v judu, tento přátelský turnaj je určen dětem a dorostencům a svedl proti sobě bojovníky z několika klubů z Moravy.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7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2026-05-20T15:48:31+02:00</dcterms:created>
  <dcterms:modified xsi:type="dcterms:W3CDTF">2026-05-20T15:48:31+02:00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